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9FEE1" w14:textId="0D109A75" w:rsidR="00DD6797" w:rsidRPr="00F26A6B" w:rsidRDefault="00DD6797" w:rsidP="00F26A6B">
      <w:pPr>
        <w:spacing w:line="360" w:lineRule="auto"/>
        <w:rPr>
          <w:color w:val="FF0000"/>
          <w:sz w:val="20"/>
        </w:rPr>
      </w:pPr>
      <w:r>
        <w:rPr>
          <w:color w:val="FF0000"/>
          <w:sz w:val="20"/>
        </w:rPr>
        <w:t>Denna mall är tillämpbar endast på upphandlingar över EU:s tröskelvärde.</w:t>
      </w:r>
      <w:bookmarkStart w:id="0" w:name="_GoBack"/>
      <w:bookmarkEnd w:id="0"/>
    </w:p>
    <w:p w14:paraId="2BC3DBB3" w14:textId="61F64BD5" w:rsidR="00DD6797" w:rsidRPr="00F26A6B" w:rsidRDefault="002030F1" w:rsidP="00F26A6B">
      <w:pPr>
        <w:pStyle w:val="Otsikko1"/>
        <w:rPr>
          <w:sz w:val="28"/>
        </w:rPr>
      </w:pPr>
      <w:r>
        <w:rPr>
          <w:sz w:val="28"/>
        </w:rPr>
        <w:t>Begäran om utredning av brottslig bakgrund</w:t>
      </w:r>
    </w:p>
    <w:p w14:paraId="7C0582FA" w14:textId="77777777" w:rsidR="00C3750A" w:rsidRPr="00F26A6B" w:rsidRDefault="00817C31" w:rsidP="00F26A6B">
      <w:pPr>
        <w:spacing w:line="360" w:lineRule="auto"/>
        <w:rPr>
          <w:sz w:val="20"/>
        </w:rPr>
      </w:pPr>
      <w:r>
        <w:rPr>
          <w:sz w:val="20"/>
        </w:rPr>
        <w:t>Vi ber er lämna in följande handlingar som krävs enligt lag:</w:t>
      </w:r>
    </w:p>
    <w:p w14:paraId="78707A90" w14:textId="66BFDF7B" w:rsidR="00C3750A" w:rsidRPr="00F26A6B" w:rsidRDefault="00C3750A" w:rsidP="00F26A6B">
      <w:pPr>
        <w:pStyle w:val="Luettelokappale"/>
        <w:numPr>
          <w:ilvl w:val="0"/>
          <w:numId w:val="2"/>
        </w:numPr>
        <w:spacing w:line="360" w:lineRule="auto"/>
        <w:rPr>
          <w:sz w:val="20"/>
        </w:rPr>
      </w:pPr>
      <w:r>
        <w:rPr>
          <w:sz w:val="20"/>
        </w:rPr>
        <w:t>ett lagenligt straffregisterutdrag för upphandlingsändamål för de personer som har namnteckningsrätt i företaget eller sammanslutningen (20.8.1993/770, 6 b §)</w:t>
      </w:r>
    </w:p>
    <w:p w14:paraId="1639561E" w14:textId="482FA489" w:rsidR="00C3750A" w:rsidRPr="00F26A6B" w:rsidRDefault="00C3750A" w:rsidP="00F26A6B">
      <w:pPr>
        <w:pStyle w:val="Luettelokappale"/>
        <w:numPr>
          <w:ilvl w:val="0"/>
          <w:numId w:val="2"/>
        </w:numPr>
        <w:spacing w:line="360" w:lineRule="auto"/>
        <w:rPr>
          <w:sz w:val="20"/>
        </w:rPr>
      </w:pPr>
      <w:r>
        <w:rPr>
          <w:sz w:val="20"/>
        </w:rPr>
        <w:t>företagets eller sammanslutningens straffregister (straffregister för juridisk person 20.8.1993/770, 2 §).</w:t>
      </w:r>
    </w:p>
    <w:p w14:paraId="30021FD2" w14:textId="4DCD7510" w:rsidR="008C4F5B" w:rsidRPr="00F26A6B" w:rsidRDefault="00B1488B" w:rsidP="00F26A6B">
      <w:pPr>
        <w:spacing w:line="360" w:lineRule="auto"/>
        <w:rPr>
          <w:sz w:val="20"/>
        </w:rPr>
      </w:pPr>
      <w:r>
        <w:rPr>
          <w:sz w:val="20"/>
        </w:rPr>
        <w:t>Utredningarna ska vara inlämnade senast (datum) på adressen</w:t>
      </w:r>
      <w:r>
        <w:rPr>
          <w:sz w:val="20"/>
        </w:rPr>
        <w:br/>
      </w:r>
      <w:r>
        <w:rPr>
          <w:color w:val="FF0000"/>
          <w:sz w:val="20"/>
        </w:rPr>
        <w:t>(skriv in adress)</w:t>
      </w:r>
      <w:r>
        <w:rPr>
          <w:sz w:val="20"/>
        </w:rPr>
        <w:t>.</w:t>
      </w:r>
    </w:p>
    <w:p w14:paraId="5C8B98E0" w14:textId="500923BE" w:rsidR="00070F22" w:rsidRPr="00F26A6B" w:rsidRDefault="00070F22" w:rsidP="00F26A6B">
      <w:pPr>
        <w:spacing w:line="360" w:lineRule="auto"/>
        <w:rPr>
          <w:color w:val="000000" w:themeColor="text1"/>
          <w:sz w:val="20"/>
        </w:rPr>
      </w:pPr>
      <w:r>
        <w:rPr>
          <w:color w:val="000000" w:themeColor="text1"/>
          <w:sz w:val="20"/>
        </w:rPr>
        <w:t>Utredningarna får inte vara äldre än tolv månader. Leverantören ansvarar för att den upphandlande enheten får utredningar över alla de personer som är relevanta för upphandlingen.</w:t>
      </w:r>
    </w:p>
    <w:p w14:paraId="7EE5AF50" w14:textId="2C451EF6" w:rsidR="00070F22" w:rsidRPr="00F26A6B" w:rsidRDefault="00C3750A" w:rsidP="00F26A6B">
      <w:pPr>
        <w:spacing w:line="360" w:lineRule="auto"/>
        <w:rPr>
          <w:sz w:val="20"/>
        </w:rPr>
      </w:pPr>
      <w:r>
        <w:rPr>
          <w:sz w:val="20"/>
        </w:rPr>
        <w:t>Vi förstör utredningarna efter att ha kontrollerat dem. Alternativt kan vi skicka utredningarna tillbaka till avsändaren. Vi förvarar inga kopior av utredningarna.</w:t>
      </w:r>
    </w:p>
    <w:p w14:paraId="2E87A883" w14:textId="3D26FD7C" w:rsidR="00470EC8" w:rsidRPr="00F26A6B" w:rsidRDefault="00470EC8" w:rsidP="00F26A6B">
      <w:pPr>
        <w:pStyle w:val="Otsikko2"/>
        <w:rPr>
          <w:sz w:val="24"/>
        </w:rPr>
      </w:pPr>
      <w:r>
        <w:rPr>
          <w:sz w:val="24"/>
        </w:rPr>
        <w:t>Beställning av straffregisterutdrag</w:t>
      </w:r>
    </w:p>
    <w:p w14:paraId="03CA2C78" w14:textId="6EBBD5ED" w:rsidR="00470EC8" w:rsidRPr="00F26A6B" w:rsidRDefault="00470EC8" w:rsidP="00F26A6B">
      <w:pPr>
        <w:spacing w:line="360" w:lineRule="auto"/>
        <w:rPr>
          <w:sz w:val="20"/>
        </w:rPr>
      </w:pPr>
      <w:r w:rsidRPr="00062154">
        <w:rPr>
          <w:sz w:val="20"/>
        </w:rPr>
        <w:t>Straffregisterutdrag kan beställas på Rättsregistercentralens webbplats</w:t>
      </w:r>
      <w:r>
        <w:rPr>
          <w:sz w:val="20"/>
        </w:rPr>
        <w:t xml:space="preserve"> </w:t>
      </w:r>
      <w:hyperlink r:id="rId5" w:history="1">
        <w:r>
          <w:rPr>
            <w:rStyle w:val="Hyperlinkki"/>
            <w:sz w:val="20"/>
          </w:rPr>
          <w:t>www.rattsregistercentralen.fi</w:t>
        </w:r>
      </w:hyperlink>
      <w:r>
        <w:rPr>
          <w:sz w:val="20"/>
        </w:rPr>
        <w:t>.</w:t>
      </w:r>
    </w:p>
    <w:p w14:paraId="6F564608" w14:textId="0EE9C78E" w:rsidR="00817C31" w:rsidRPr="00F26A6B" w:rsidRDefault="00991F9F" w:rsidP="00F26A6B">
      <w:pPr>
        <w:pStyle w:val="Otsikko2"/>
        <w:rPr>
          <w:sz w:val="24"/>
        </w:rPr>
      </w:pPr>
      <w:r>
        <w:rPr>
          <w:sz w:val="24"/>
        </w:rPr>
        <w:t>Fakta om kontroll av straffregisterutdrag</w:t>
      </w:r>
    </w:p>
    <w:p w14:paraId="6AFD4AA3" w14:textId="79E1C532" w:rsidR="002030F1" w:rsidRPr="00F26A6B" w:rsidRDefault="002030F1" w:rsidP="00F26A6B">
      <w:pPr>
        <w:spacing w:line="360" w:lineRule="auto"/>
        <w:rPr>
          <w:sz w:val="20"/>
        </w:rPr>
      </w:pPr>
      <w:r>
        <w:rPr>
          <w:sz w:val="20"/>
        </w:rPr>
        <w:t xml:space="preserve">Enligt 88 § 1 mom. i upphandlingslagen (1397/2016) och 86 § 1 mom. i </w:t>
      </w:r>
      <w:proofErr w:type="spellStart"/>
      <w:r>
        <w:rPr>
          <w:sz w:val="20"/>
        </w:rPr>
        <w:t>försörjningslagen</w:t>
      </w:r>
      <w:proofErr w:type="spellEnd"/>
      <w:r>
        <w:rPr>
          <w:sz w:val="20"/>
        </w:rPr>
        <w:t xml:space="preserve"> (1398/2016) ska den upphandlande enheten innan upphandlingskontraktet ingås kräva att den valda anbudsgivaren lämnar in aktuella intyg och utredningar för att utreda huruvida anbudsgivaren berörs av någon sådan obligatorisk grund för uteslutning som avses i upphandlingsbestämmelserna (80 § i upphandlingslagen).</w:t>
      </w:r>
    </w:p>
    <w:p w14:paraId="116661EA" w14:textId="77777777" w:rsidR="00C2139A" w:rsidRPr="00F26A6B" w:rsidRDefault="00C2139A" w:rsidP="00F26A6B">
      <w:pPr>
        <w:spacing w:line="360" w:lineRule="auto"/>
        <w:rPr>
          <w:sz w:val="20"/>
        </w:rPr>
      </w:pPr>
      <w:r>
        <w:rPr>
          <w:sz w:val="20"/>
        </w:rPr>
        <w:lastRenderedPageBreak/>
        <w:t xml:space="preserve">Traditionellt utreds straffregisterutdraget för följande personer hos den anbudsgivare som vunnit kontraktet: </w:t>
      </w:r>
    </w:p>
    <w:p w14:paraId="1FC71591" w14:textId="77777777" w:rsidR="00C2139A" w:rsidRPr="00F26A6B" w:rsidRDefault="00C2139A" w:rsidP="00F26A6B">
      <w:pPr>
        <w:pStyle w:val="Luettelokappale"/>
        <w:numPr>
          <w:ilvl w:val="0"/>
          <w:numId w:val="3"/>
        </w:numPr>
        <w:spacing w:line="360" w:lineRule="auto"/>
        <w:rPr>
          <w:sz w:val="20"/>
        </w:rPr>
      </w:pPr>
      <w:r>
        <w:rPr>
          <w:sz w:val="20"/>
        </w:rPr>
        <w:t>anbudssökanden eller anbudsgivaren själv (samfundsbot)</w:t>
      </w:r>
    </w:p>
    <w:p w14:paraId="3393210F" w14:textId="77777777" w:rsidR="00C2139A" w:rsidRPr="00F26A6B" w:rsidRDefault="00C2139A" w:rsidP="00F26A6B">
      <w:pPr>
        <w:pStyle w:val="Luettelokappale"/>
        <w:numPr>
          <w:ilvl w:val="0"/>
          <w:numId w:val="3"/>
        </w:numPr>
        <w:spacing w:line="360" w:lineRule="auto"/>
        <w:rPr>
          <w:sz w:val="20"/>
        </w:rPr>
      </w:pPr>
      <w:r>
        <w:rPr>
          <w:sz w:val="20"/>
        </w:rPr>
        <w:t>generaldirektören eller verkställande direktören för ett aktiebolag</w:t>
      </w:r>
    </w:p>
    <w:p w14:paraId="2E681DEF" w14:textId="77777777" w:rsidR="00C2139A" w:rsidRPr="00F26A6B" w:rsidRDefault="00C2139A" w:rsidP="00F26A6B">
      <w:pPr>
        <w:pStyle w:val="Luettelokappale"/>
        <w:numPr>
          <w:ilvl w:val="0"/>
          <w:numId w:val="3"/>
        </w:numPr>
        <w:spacing w:line="360" w:lineRule="auto"/>
        <w:rPr>
          <w:sz w:val="20"/>
        </w:rPr>
      </w:pPr>
      <w:r>
        <w:rPr>
          <w:sz w:val="20"/>
        </w:rPr>
        <w:t>vice verkställande direktören för ett aktiebolag</w:t>
      </w:r>
    </w:p>
    <w:p w14:paraId="6B51195C" w14:textId="77777777" w:rsidR="00C2139A" w:rsidRPr="00F26A6B" w:rsidRDefault="00C2139A" w:rsidP="00F26A6B">
      <w:pPr>
        <w:pStyle w:val="Luettelokappale"/>
        <w:numPr>
          <w:ilvl w:val="0"/>
          <w:numId w:val="3"/>
        </w:numPr>
        <w:spacing w:line="360" w:lineRule="auto"/>
        <w:rPr>
          <w:sz w:val="20"/>
        </w:rPr>
      </w:pPr>
      <w:r>
        <w:rPr>
          <w:sz w:val="20"/>
        </w:rPr>
        <w:t>styrelseordföranden för en sammanslutning</w:t>
      </w:r>
    </w:p>
    <w:p w14:paraId="2146DFD3" w14:textId="77777777" w:rsidR="00C2139A" w:rsidRPr="00F26A6B" w:rsidRDefault="00C2139A" w:rsidP="00F26A6B">
      <w:pPr>
        <w:pStyle w:val="Luettelokappale"/>
        <w:numPr>
          <w:ilvl w:val="0"/>
          <w:numId w:val="3"/>
        </w:numPr>
        <w:spacing w:line="360" w:lineRule="auto"/>
        <w:rPr>
          <w:sz w:val="20"/>
        </w:rPr>
      </w:pPr>
      <w:r>
        <w:rPr>
          <w:sz w:val="20"/>
        </w:rPr>
        <w:t>namntecknarna i en sammanslutnings styrelse</w:t>
      </w:r>
    </w:p>
    <w:p w14:paraId="37056FCE" w14:textId="77777777" w:rsidR="00C2139A" w:rsidRPr="00F26A6B" w:rsidRDefault="00C2139A" w:rsidP="00F26A6B">
      <w:pPr>
        <w:pStyle w:val="Luettelokappale"/>
        <w:numPr>
          <w:ilvl w:val="0"/>
          <w:numId w:val="3"/>
        </w:numPr>
        <w:spacing w:line="360" w:lineRule="auto"/>
        <w:rPr>
          <w:sz w:val="20"/>
        </w:rPr>
      </w:pPr>
      <w:r>
        <w:rPr>
          <w:sz w:val="20"/>
        </w:rPr>
        <w:t xml:space="preserve">prokuristerna i ett bolag </w:t>
      </w:r>
    </w:p>
    <w:p w14:paraId="669EF69E" w14:textId="77777777" w:rsidR="00C2139A" w:rsidRPr="00F26A6B" w:rsidRDefault="00C2139A" w:rsidP="00F26A6B">
      <w:pPr>
        <w:pStyle w:val="Luettelokappale"/>
        <w:numPr>
          <w:ilvl w:val="0"/>
          <w:numId w:val="3"/>
        </w:numPr>
        <w:spacing w:line="360" w:lineRule="auto"/>
        <w:rPr>
          <w:sz w:val="20"/>
        </w:rPr>
      </w:pPr>
      <w:r>
        <w:rPr>
          <w:sz w:val="20"/>
        </w:rPr>
        <w:t>ordföranden för en förening</w:t>
      </w:r>
    </w:p>
    <w:p w14:paraId="7B6801DB" w14:textId="77777777" w:rsidR="00C2139A" w:rsidRPr="00F26A6B" w:rsidRDefault="00C2139A" w:rsidP="00F26A6B">
      <w:pPr>
        <w:pStyle w:val="Luettelokappale"/>
        <w:numPr>
          <w:ilvl w:val="0"/>
          <w:numId w:val="3"/>
        </w:numPr>
        <w:spacing w:line="360" w:lineRule="auto"/>
        <w:rPr>
          <w:sz w:val="20"/>
        </w:rPr>
      </w:pPr>
      <w:r>
        <w:rPr>
          <w:sz w:val="20"/>
        </w:rPr>
        <w:t>en enskild näringsidkare</w:t>
      </w:r>
    </w:p>
    <w:p w14:paraId="601C356E" w14:textId="77777777" w:rsidR="00C2139A" w:rsidRPr="00F26A6B" w:rsidRDefault="00C2139A" w:rsidP="00F26A6B">
      <w:pPr>
        <w:pStyle w:val="Luettelokappale"/>
        <w:numPr>
          <w:ilvl w:val="0"/>
          <w:numId w:val="3"/>
        </w:numPr>
        <w:spacing w:line="360" w:lineRule="auto"/>
        <w:rPr>
          <w:sz w:val="20"/>
        </w:rPr>
      </w:pPr>
      <w:r>
        <w:rPr>
          <w:sz w:val="20"/>
        </w:rPr>
        <w:t>bolagsmännen i ett öppet bolag</w:t>
      </w:r>
    </w:p>
    <w:p w14:paraId="65570A45" w14:textId="23730B40" w:rsidR="00C2139A" w:rsidRPr="00F26A6B" w:rsidRDefault="00C2139A" w:rsidP="00F26A6B">
      <w:pPr>
        <w:pStyle w:val="Luettelokappale"/>
        <w:numPr>
          <w:ilvl w:val="0"/>
          <w:numId w:val="3"/>
        </w:numPr>
        <w:spacing w:line="360" w:lineRule="auto"/>
        <w:rPr>
          <w:sz w:val="20"/>
        </w:rPr>
      </w:pPr>
      <w:r>
        <w:rPr>
          <w:sz w:val="20"/>
        </w:rPr>
        <w:t>den ansvariga bolagsmannen i ett kommanditbolag.</w:t>
      </w:r>
    </w:p>
    <w:p w14:paraId="0F835F75" w14:textId="165AFD19" w:rsidR="00C2139A" w:rsidRPr="00F26A6B" w:rsidRDefault="00C2139A" w:rsidP="00F26A6B">
      <w:pPr>
        <w:spacing w:line="360" w:lineRule="auto"/>
        <w:rPr>
          <w:sz w:val="20"/>
        </w:rPr>
      </w:pPr>
      <w:r>
        <w:rPr>
          <w:sz w:val="20"/>
        </w:rPr>
        <w:t xml:space="preserve">Mer information finns på finska i Arbets- och näringsministeriets handbok </w:t>
      </w:r>
      <w:proofErr w:type="spellStart"/>
      <w:r>
        <w:rPr>
          <w:i/>
          <w:sz w:val="20"/>
        </w:rPr>
        <w:t>Uuden</w:t>
      </w:r>
      <w:proofErr w:type="spellEnd"/>
      <w:r>
        <w:rPr>
          <w:i/>
          <w:sz w:val="20"/>
        </w:rPr>
        <w:t xml:space="preserve"> </w:t>
      </w:r>
      <w:proofErr w:type="spellStart"/>
      <w:r>
        <w:rPr>
          <w:i/>
          <w:sz w:val="20"/>
        </w:rPr>
        <w:t>hankintalainsäädännön</w:t>
      </w:r>
      <w:proofErr w:type="spellEnd"/>
      <w:r>
        <w:rPr>
          <w:i/>
          <w:sz w:val="20"/>
        </w:rPr>
        <w:t xml:space="preserve"> </w:t>
      </w:r>
      <w:proofErr w:type="spellStart"/>
      <w:r>
        <w:rPr>
          <w:i/>
          <w:sz w:val="20"/>
        </w:rPr>
        <w:t>velvoitteet</w:t>
      </w:r>
      <w:proofErr w:type="spellEnd"/>
      <w:r>
        <w:rPr>
          <w:i/>
          <w:sz w:val="20"/>
        </w:rPr>
        <w:t xml:space="preserve"> </w:t>
      </w:r>
      <w:proofErr w:type="spellStart"/>
      <w:r>
        <w:rPr>
          <w:i/>
          <w:sz w:val="20"/>
        </w:rPr>
        <w:t>rikosrekisteriotteiden</w:t>
      </w:r>
      <w:proofErr w:type="spellEnd"/>
      <w:r>
        <w:rPr>
          <w:i/>
          <w:sz w:val="20"/>
        </w:rPr>
        <w:t xml:space="preserve"> </w:t>
      </w:r>
      <w:proofErr w:type="spellStart"/>
      <w:r>
        <w:rPr>
          <w:i/>
          <w:sz w:val="20"/>
        </w:rPr>
        <w:t>selvittämisestä</w:t>
      </w:r>
      <w:proofErr w:type="spellEnd"/>
      <w:r>
        <w:rPr>
          <w:sz w:val="20"/>
        </w:rPr>
        <w:t xml:space="preserve">: </w:t>
      </w:r>
      <w:hyperlink r:id="rId6" w:history="1">
        <w:r>
          <w:rPr>
            <w:rStyle w:val="Hyperlinkki"/>
            <w:sz w:val="20"/>
          </w:rPr>
          <w:t>http://julkaisut.valtioneuvosto.fi/handle/10024/79882</w:t>
        </w:r>
      </w:hyperlink>
      <w:r>
        <w:rPr>
          <w:sz w:val="20"/>
        </w:rPr>
        <w:t>.</w:t>
      </w:r>
    </w:p>
    <w:sectPr w:rsidR="00C2139A" w:rsidRPr="00F26A6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116A"/>
    <w:multiLevelType w:val="hybridMultilevel"/>
    <w:tmpl w:val="392A4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BAB5F8E"/>
    <w:multiLevelType w:val="hybridMultilevel"/>
    <w:tmpl w:val="04B2A3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A7D697E"/>
    <w:multiLevelType w:val="hybridMultilevel"/>
    <w:tmpl w:val="AE161F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F8"/>
    <w:rsid w:val="00062154"/>
    <w:rsid w:val="00070F22"/>
    <w:rsid w:val="001203F8"/>
    <w:rsid w:val="002030F1"/>
    <w:rsid w:val="0023047A"/>
    <w:rsid w:val="003359C5"/>
    <w:rsid w:val="00395559"/>
    <w:rsid w:val="00403226"/>
    <w:rsid w:val="00470EC8"/>
    <w:rsid w:val="004F04C0"/>
    <w:rsid w:val="00501D16"/>
    <w:rsid w:val="005F2926"/>
    <w:rsid w:val="0062179A"/>
    <w:rsid w:val="0062772F"/>
    <w:rsid w:val="00710777"/>
    <w:rsid w:val="007D1437"/>
    <w:rsid w:val="00817C31"/>
    <w:rsid w:val="008C26C9"/>
    <w:rsid w:val="008C4F5B"/>
    <w:rsid w:val="00911F68"/>
    <w:rsid w:val="00912D39"/>
    <w:rsid w:val="00955ABE"/>
    <w:rsid w:val="00977375"/>
    <w:rsid w:val="0098779C"/>
    <w:rsid w:val="00991F9F"/>
    <w:rsid w:val="00A06B2E"/>
    <w:rsid w:val="00B1488B"/>
    <w:rsid w:val="00BA63BD"/>
    <w:rsid w:val="00C2139A"/>
    <w:rsid w:val="00C32BD9"/>
    <w:rsid w:val="00C3750A"/>
    <w:rsid w:val="00C54EBB"/>
    <w:rsid w:val="00CA2890"/>
    <w:rsid w:val="00D50027"/>
    <w:rsid w:val="00D74CB5"/>
    <w:rsid w:val="00D87341"/>
    <w:rsid w:val="00DD6797"/>
    <w:rsid w:val="00EE4FCC"/>
    <w:rsid w:val="00F26A6B"/>
    <w:rsid w:val="00F62710"/>
    <w:rsid w:val="00FB10F0"/>
    <w:rsid w:val="00FE0D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3F2D"/>
  <w15:chartTrackingRefBased/>
  <w15:docId w15:val="{C7064828-0BB1-46B7-9AF8-435CA4DB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D1437"/>
    <w:rPr>
      <w:rFonts w:ascii="Verdana" w:hAnsi="Verdana"/>
    </w:rPr>
  </w:style>
  <w:style w:type="paragraph" w:styleId="Otsikko1">
    <w:name w:val="heading 1"/>
    <w:basedOn w:val="Normaali"/>
    <w:next w:val="Normaali"/>
    <w:link w:val="Otsikko1Char"/>
    <w:autoRedefine/>
    <w:uiPriority w:val="9"/>
    <w:qFormat/>
    <w:rsid w:val="00062154"/>
    <w:pPr>
      <w:keepNext/>
      <w:keepLines/>
      <w:spacing w:before="240" w:after="0" w:line="360" w:lineRule="auto"/>
      <w:outlineLvl w:val="0"/>
    </w:pPr>
    <w:rPr>
      <w:rFonts w:eastAsiaTheme="majorEastAsia" w:cstheme="majorBidi"/>
      <w:b/>
      <w:sz w:val="24"/>
      <w:szCs w:val="32"/>
    </w:rPr>
  </w:style>
  <w:style w:type="paragraph" w:styleId="Otsikko2">
    <w:name w:val="heading 2"/>
    <w:basedOn w:val="Normaali"/>
    <w:next w:val="Normaali"/>
    <w:link w:val="Otsikko2Char"/>
    <w:autoRedefine/>
    <w:uiPriority w:val="9"/>
    <w:unhideWhenUsed/>
    <w:qFormat/>
    <w:rsid w:val="007D1437"/>
    <w:pPr>
      <w:keepNext/>
      <w:keepLines/>
      <w:spacing w:before="40" w:after="0" w:line="360" w:lineRule="auto"/>
      <w:outlineLvl w:val="1"/>
    </w:pPr>
    <w:rPr>
      <w:rFonts w:eastAsiaTheme="majorEastAsia" w:cstheme="majorBidi"/>
      <w:b/>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1488B"/>
    <w:pPr>
      <w:ind w:left="720"/>
      <w:contextualSpacing/>
    </w:pPr>
  </w:style>
  <w:style w:type="character" w:customStyle="1" w:styleId="Otsikko1Char">
    <w:name w:val="Otsikko 1 Char"/>
    <w:basedOn w:val="Kappaleenoletusfontti"/>
    <w:link w:val="Otsikko1"/>
    <w:uiPriority w:val="9"/>
    <w:rsid w:val="00062154"/>
    <w:rPr>
      <w:rFonts w:ascii="Verdana" w:eastAsiaTheme="majorEastAsia" w:hAnsi="Verdana" w:cstheme="majorBidi"/>
      <w:b/>
      <w:sz w:val="24"/>
      <w:szCs w:val="32"/>
    </w:rPr>
  </w:style>
  <w:style w:type="character" w:customStyle="1" w:styleId="Otsikko2Char">
    <w:name w:val="Otsikko 2 Char"/>
    <w:basedOn w:val="Kappaleenoletusfontti"/>
    <w:link w:val="Otsikko2"/>
    <w:uiPriority w:val="9"/>
    <w:rsid w:val="007D1437"/>
    <w:rPr>
      <w:rFonts w:ascii="Verdana" w:eastAsiaTheme="majorEastAsia" w:hAnsi="Verdana" w:cstheme="majorBidi"/>
      <w:b/>
      <w:sz w:val="26"/>
      <w:szCs w:val="26"/>
    </w:rPr>
  </w:style>
  <w:style w:type="character" w:styleId="Kommentinviite">
    <w:name w:val="annotation reference"/>
    <w:basedOn w:val="Kappaleenoletusfontti"/>
    <w:uiPriority w:val="99"/>
    <w:semiHidden/>
    <w:unhideWhenUsed/>
    <w:rsid w:val="00977375"/>
    <w:rPr>
      <w:sz w:val="16"/>
      <w:szCs w:val="16"/>
    </w:rPr>
  </w:style>
  <w:style w:type="paragraph" w:styleId="Kommentinteksti">
    <w:name w:val="annotation text"/>
    <w:basedOn w:val="Normaali"/>
    <w:link w:val="KommentintekstiChar"/>
    <w:uiPriority w:val="99"/>
    <w:semiHidden/>
    <w:unhideWhenUsed/>
    <w:rsid w:val="0097737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77375"/>
    <w:rPr>
      <w:sz w:val="20"/>
      <w:szCs w:val="20"/>
    </w:rPr>
  </w:style>
  <w:style w:type="paragraph" w:styleId="Kommentinotsikko">
    <w:name w:val="annotation subject"/>
    <w:basedOn w:val="Kommentinteksti"/>
    <w:next w:val="Kommentinteksti"/>
    <w:link w:val="KommentinotsikkoChar"/>
    <w:uiPriority w:val="99"/>
    <w:semiHidden/>
    <w:unhideWhenUsed/>
    <w:rsid w:val="00977375"/>
    <w:rPr>
      <w:b/>
      <w:bCs/>
    </w:rPr>
  </w:style>
  <w:style w:type="character" w:customStyle="1" w:styleId="KommentinotsikkoChar">
    <w:name w:val="Kommentin otsikko Char"/>
    <w:basedOn w:val="KommentintekstiChar"/>
    <w:link w:val="Kommentinotsikko"/>
    <w:uiPriority w:val="99"/>
    <w:semiHidden/>
    <w:rsid w:val="00977375"/>
    <w:rPr>
      <w:b/>
      <w:bCs/>
      <w:sz w:val="20"/>
      <w:szCs w:val="20"/>
    </w:rPr>
  </w:style>
  <w:style w:type="paragraph" w:styleId="Seliteteksti">
    <w:name w:val="Balloon Text"/>
    <w:basedOn w:val="Normaali"/>
    <w:link w:val="SelitetekstiChar"/>
    <w:uiPriority w:val="99"/>
    <w:semiHidden/>
    <w:unhideWhenUsed/>
    <w:rsid w:val="0097737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77375"/>
    <w:rPr>
      <w:rFonts w:ascii="Segoe UI" w:hAnsi="Segoe UI" w:cs="Segoe UI"/>
      <w:sz w:val="18"/>
      <w:szCs w:val="18"/>
    </w:rPr>
  </w:style>
  <w:style w:type="character" w:styleId="Hyperlinkki">
    <w:name w:val="Hyperlink"/>
    <w:basedOn w:val="Kappaleenoletusfontti"/>
    <w:uiPriority w:val="99"/>
    <w:unhideWhenUsed/>
    <w:rsid w:val="00395559"/>
    <w:rPr>
      <w:color w:val="0563C1" w:themeColor="hyperlink"/>
      <w:u w:val="single"/>
    </w:rPr>
  </w:style>
  <w:style w:type="paragraph" w:styleId="Otsikko">
    <w:name w:val="Title"/>
    <w:basedOn w:val="Normaali"/>
    <w:next w:val="Normaali"/>
    <w:link w:val="OtsikkoChar"/>
    <w:uiPriority w:val="10"/>
    <w:qFormat/>
    <w:rsid w:val="002030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030F1"/>
    <w:rPr>
      <w:rFonts w:asciiTheme="majorHAnsi" w:eastAsiaTheme="majorEastAsia" w:hAnsiTheme="majorHAnsi" w:cstheme="majorBidi"/>
      <w:spacing w:val="-10"/>
      <w:kern w:val="28"/>
      <w:sz w:val="56"/>
      <w:szCs w:val="56"/>
    </w:rPr>
  </w:style>
  <w:style w:type="character" w:styleId="AvattuHyperlinkki">
    <w:name w:val="FollowedHyperlink"/>
    <w:basedOn w:val="Kappaleenoletusfontti"/>
    <w:uiPriority w:val="99"/>
    <w:semiHidden/>
    <w:unhideWhenUsed/>
    <w:rsid w:val="00470E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6329">
      <w:bodyDiv w:val="1"/>
      <w:marLeft w:val="0"/>
      <w:marRight w:val="0"/>
      <w:marTop w:val="0"/>
      <w:marBottom w:val="0"/>
      <w:divBdr>
        <w:top w:val="none" w:sz="0" w:space="0" w:color="auto"/>
        <w:left w:val="none" w:sz="0" w:space="0" w:color="auto"/>
        <w:bottom w:val="none" w:sz="0" w:space="0" w:color="auto"/>
        <w:right w:val="none" w:sz="0" w:space="0" w:color="auto"/>
      </w:divBdr>
    </w:div>
    <w:div w:id="18310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lkaisut.valtioneuvosto.fi/handle/10024/79882" TargetMode="External"/><Relationship Id="rId5" Type="http://schemas.openxmlformats.org/officeDocument/2006/relationships/hyperlink" Target="http://www.rattsregistercentralen.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253</Words>
  <Characters>2055</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KL-FCG</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Julkisten hankintojen neuvontayksikkö</dc:creator>
  <cp:keywords/>
  <dc:description/>
  <cp:lastModifiedBy>Partanen Heidi</cp:lastModifiedBy>
  <cp:revision>3</cp:revision>
  <cp:lastPrinted>2018-08-30T07:36:00Z</cp:lastPrinted>
  <dcterms:created xsi:type="dcterms:W3CDTF">2018-09-24T09:33:00Z</dcterms:created>
  <dcterms:modified xsi:type="dcterms:W3CDTF">2018-09-24T09:35:00Z</dcterms:modified>
</cp:coreProperties>
</file>