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7140" w14:textId="3A0C93BE" w:rsidR="009073CB" w:rsidRPr="00C0072F" w:rsidRDefault="009073CB" w:rsidP="0085531D">
      <w:pPr>
        <w:pStyle w:val="Yltunniste"/>
        <w:spacing w:line="360" w:lineRule="auto"/>
        <w:rPr>
          <w:rStyle w:val="Korostus"/>
          <w:rFonts w:ascii="Work Sans" w:hAnsi="Work Sans"/>
          <w:sz w:val="20"/>
          <w:szCs w:val="20"/>
        </w:rPr>
      </w:pPr>
      <w:r w:rsidRPr="00C0072F">
        <w:rPr>
          <w:rStyle w:val="Korostus"/>
          <w:rFonts w:ascii="Work Sans" w:hAnsi="Work Sans"/>
          <w:sz w:val="20"/>
          <w:szCs w:val="20"/>
        </w:rPr>
        <w:t>Denna mall gäller upphandling som omfattas av lagen om offentlig upphandling och koncession (1397/2016).</w:t>
      </w:r>
    </w:p>
    <w:p w14:paraId="2F0B6C7B" w14:textId="77777777" w:rsidR="0045461B" w:rsidRPr="00C0072F" w:rsidRDefault="0045461B" w:rsidP="0085531D">
      <w:pPr>
        <w:spacing w:line="360" w:lineRule="auto"/>
        <w:rPr>
          <w:rFonts w:ascii="Work Sans" w:hAnsi="Work Sans"/>
          <w:b/>
          <w:iCs/>
          <w:color w:val="FF0000"/>
          <w:sz w:val="20"/>
          <w:szCs w:val="20"/>
        </w:rPr>
      </w:pPr>
      <w:r w:rsidRPr="00C0072F">
        <w:rPr>
          <w:rStyle w:val="Korostus"/>
          <w:rFonts w:ascii="Work Sans" w:hAnsi="Work Sans"/>
          <w:sz w:val="20"/>
          <w:szCs w:val="20"/>
        </w:rPr>
        <w:t>Granska mallen noggrant. I mallen bör de delar strykas som inte gäller beslutet i fråga. Detta gäller särskilt avsnitten om delgivningssätt, direktupphandling och avtalsändringar. A och B utgör alternativ: någotdera ska ingå i handlingen. X anger punkter som vid behov kan strykas.</w:t>
      </w:r>
    </w:p>
    <w:p w14:paraId="644D886B" w14:textId="176BBC68" w:rsidR="0045461B" w:rsidRPr="00C0072F" w:rsidRDefault="0045461B" w:rsidP="0085531D">
      <w:pPr>
        <w:pStyle w:val="Otsikko"/>
        <w:spacing w:line="360" w:lineRule="auto"/>
        <w:rPr>
          <w:rFonts w:ascii="Work Sans" w:hAnsi="Work Sans"/>
          <w:sz w:val="20"/>
          <w:szCs w:val="20"/>
        </w:rPr>
      </w:pPr>
      <w:r w:rsidRPr="00C0072F">
        <w:rPr>
          <w:rFonts w:ascii="Work Sans" w:hAnsi="Work Sans"/>
          <w:sz w:val="20"/>
          <w:szCs w:val="20"/>
        </w:rPr>
        <w:t>ANVISNING FÖR UPPHANDLINGSRÄTTELSE OCH BESVÄRSANVISNING</w:t>
      </w:r>
    </w:p>
    <w:p w14:paraId="0D7753A1"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 xml:space="preserve">Enligt lagen om offentlig upphandling och koncession (1397/2016, nedan </w:t>
      </w:r>
      <w:r w:rsidRPr="00C0072F">
        <w:rPr>
          <w:rFonts w:ascii="Work Sans" w:hAnsi="Work Sans"/>
          <w:i/>
          <w:iCs/>
          <w:sz w:val="20"/>
          <w:szCs w:val="20"/>
        </w:rPr>
        <w:t>upphandlingslagen</w:t>
      </w:r>
      <w:r w:rsidRPr="00C0072F">
        <w:rPr>
          <w:rFonts w:ascii="Work Sans" w:hAnsi="Work Sans"/>
          <w:sz w:val="20"/>
          <w:szCs w:val="20"/>
        </w:rPr>
        <w:t xml:space="preserve">) kan ändring sökas i ett beslut eller något annat avgörande i ett upphandlingsförfarande som gäller offentlig upphandling genom ett yrkande på att den upphandlande enheten rättar beslutet eller avgörandet (nedan </w:t>
      </w:r>
      <w:r w:rsidRPr="00C0072F">
        <w:rPr>
          <w:rFonts w:ascii="Work Sans" w:hAnsi="Work Sans"/>
          <w:i/>
          <w:iCs/>
          <w:sz w:val="20"/>
          <w:szCs w:val="20"/>
        </w:rPr>
        <w:t>upphandlingsrättelse</w:t>
      </w:r>
      <w:r w:rsidRPr="00C0072F">
        <w:rPr>
          <w:rFonts w:ascii="Work Sans" w:hAnsi="Work Sans"/>
          <w:sz w:val="20"/>
          <w:szCs w:val="20"/>
        </w:rPr>
        <w:t>). Ärendet kan också föras till Marknadsdomstolen genom besvär.</w:t>
      </w:r>
    </w:p>
    <w:p w14:paraId="35D00A66"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 xml:space="preserve">Upphandlingsrättelse kan yrkas eller besvär anföras av den som ärendet gäller (nedan </w:t>
      </w:r>
      <w:r w:rsidRPr="00C0072F">
        <w:rPr>
          <w:rFonts w:ascii="Work Sans" w:hAnsi="Work Sans"/>
          <w:i/>
          <w:iCs/>
          <w:sz w:val="20"/>
          <w:szCs w:val="20"/>
        </w:rPr>
        <w:t>part</w:t>
      </w:r>
      <w:r w:rsidRPr="00C0072F">
        <w:rPr>
          <w:rFonts w:ascii="Work Sans" w:hAnsi="Work Sans"/>
          <w:sz w:val="20"/>
          <w:szCs w:val="20"/>
        </w:rPr>
        <w:t>). En part är den vars rätt, skyldighet eller fördel direkt påverkas av beslutet.</w:t>
      </w:r>
    </w:p>
    <w:p w14:paraId="092BCCC4" w14:textId="77777777" w:rsidR="0045461B" w:rsidRPr="00C0072F" w:rsidRDefault="00176394" w:rsidP="0085531D">
      <w:pPr>
        <w:pStyle w:val="Otsikko1"/>
        <w:spacing w:line="360" w:lineRule="auto"/>
        <w:rPr>
          <w:rFonts w:ascii="Work Sans" w:hAnsi="Work Sans"/>
          <w:sz w:val="20"/>
          <w:szCs w:val="20"/>
        </w:rPr>
      </w:pPr>
      <w:r w:rsidRPr="00C0072F">
        <w:rPr>
          <w:rFonts w:ascii="Work Sans" w:hAnsi="Work Sans"/>
          <w:sz w:val="20"/>
          <w:szCs w:val="20"/>
        </w:rPr>
        <w:t>I Anvisning för upphandlingsrättelse</w:t>
      </w:r>
    </w:p>
    <w:p w14:paraId="705B2948" w14:textId="77777777" w:rsidR="0045461B" w:rsidRPr="00C0072F" w:rsidRDefault="0045461B" w:rsidP="0085531D">
      <w:pPr>
        <w:pStyle w:val="Otsikko2"/>
        <w:spacing w:line="360" w:lineRule="auto"/>
        <w:rPr>
          <w:rFonts w:ascii="Work Sans" w:hAnsi="Work Sans"/>
          <w:sz w:val="20"/>
          <w:szCs w:val="20"/>
        </w:rPr>
      </w:pPr>
      <w:r w:rsidRPr="00C0072F">
        <w:rPr>
          <w:rFonts w:ascii="Work Sans" w:hAnsi="Work Sans"/>
          <w:sz w:val="20"/>
          <w:szCs w:val="20"/>
        </w:rPr>
        <w:t>Föremålet för yrkandet på upphandlingsrättelse</w:t>
      </w:r>
    </w:p>
    <w:p w14:paraId="744BA431"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Den som är missnöjd med den upphandlande enhetens beslut eller med något annat avgörande i upphandlingsförfarandet kan yrka på upphandlingsrättelse enligt 132–135 § i upphandlingslagen. Upphandlingsrättelse får skriftligt yrkas hos den upphandlande enheten av en anbudsgivare som har deltagit i ett anbudsförfarande eller en anbudssökande som har lämnat en anbudsansökan eller någon annan som ärendet gäller.</w:t>
      </w:r>
    </w:p>
    <w:p w14:paraId="14E6E184" w14:textId="77777777" w:rsidR="0045461B" w:rsidRPr="00C0072F" w:rsidRDefault="0045461B" w:rsidP="0085531D">
      <w:pPr>
        <w:pStyle w:val="Otsikko2"/>
        <w:spacing w:line="360" w:lineRule="auto"/>
        <w:rPr>
          <w:rFonts w:ascii="Work Sans" w:hAnsi="Work Sans"/>
          <w:sz w:val="20"/>
          <w:szCs w:val="20"/>
        </w:rPr>
      </w:pPr>
      <w:r w:rsidRPr="00C0072F">
        <w:rPr>
          <w:rFonts w:ascii="Work Sans" w:hAnsi="Work Sans"/>
          <w:sz w:val="20"/>
          <w:szCs w:val="20"/>
        </w:rPr>
        <w:t>Tidsfristen för yrkandet på upphandlingsrättelse</w:t>
      </w:r>
    </w:p>
    <w:p w14:paraId="78664636"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En part ska yrka på upphandlingsrättelse inom 14 dagar från att ha fått del av den upphandlande enhetens beslut med besvärsanvisning eller något annat avgörande i upphandlingsförfarandet. Yrkandet ska framställas senast den sista dagen av tidsfristen före utgången av den upphandlande enhetens öppettid.</w:t>
      </w:r>
    </w:p>
    <w:p w14:paraId="06A08DD7"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 xml:space="preserve">Dagen för delfåendet räknas inte med i tidsfristen för yrkandet på upphandlingsrättelse. Om den sista dagen i tidsfristen infaller på en helgdag, självständighetsdagen, första maj, julafton, midsommarafton eller en helgfri lördag, </w:t>
      </w:r>
      <w:r w:rsidRPr="00C0072F">
        <w:rPr>
          <w:rFonts w:ascii="Work Sans" w:hAnsi="Work Sans"/>
          <w:sz w:val="20"/>
          <w:szCs w:val="20"/>
        </w:rPr>
        <w:lastRenderedPageBreak/>
        <w:t>får yrkandet på upphandlingsrättelse anföras den första vardagen därefter före utgången av den upphandlande enhetens öppettid.</w:t>
      </w:r>
    </w:p>
    <w:p w14:paraId="586E2D46" w14:textId="77777777" w:rsidR="004D1F6B" w:rsidRPr="00C0072F" w:rsidRDefault="0045461B" w:rsidP="0085531D">
      <w:pPr>
        <w:pStyle w:val="Otsikko2"/>
        <w:spacing w:line="360" w:lineRule="auto"/>
        <w:rPr>
          <w:rStyle w:val="Hienovarainenkorostus"/>
          <w:rFonts w:ascii="Work Sans" w:hAnsi="Work Sans"/>
          <w:sz w:val="20"/>
          <w:szCs w:val="20"/>
        </w:rPr>
      </w:pPr>
      <w:r w:rsidRPr="00C0072F">
        <w:rPr>
          <w:rStyle w:val="Hienovarainenkorostus"/>
          <w:rFonts w:ascii="Work Sans" w:hAnsi="Work Sans"/>
          <w:sz w:val="20"/>
          <w:szCs w:val="20"/>
        </w:rPr>
        <w:t>A</w:t>
      </w:r>
      <w:r w:rsidRPr="00C0072F">
        <w:rPr>
          <w:rFonts w:ascii="Work Sans" w:hAnsi="Work Sans"/>
          <w:sz w:val="20"/>
          <w:szCs w:val="20"/>
        </w:rPr>
        <w:t xml:space="preserve"> Elektronisk delgivning </w:t>
      </w:r>
      <w:r w:rsidRPr="00C0072F">
        <w:rPr>
          <w:rStyle w:val="Hienovarainenkorostus"/>
          <w:rFonts w:ascii="Work Sans" w:hAnsi="Work Sans"/>
          <w:b w:val="0"/>
          <w:sz w:val="20"/>
          <w:szCs w:val="20"/>
        </w:rPr>
        <w:t>VÄLJ A ELLER B. STRYK TEXT SOM INTE BEHÖVS</w:t>
      </w:r>
    </w:p>
    <w:p w14:paraId="15CBAACD"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Upphandlingsbeslutet har delgetts elektroniskt. En part anses ha fått del av upphandlingsbeslutet och de kompletterande handlingarna den dag det elektroniska meddelandet står till mottagarens förfogande i dennes mottagarapparat på ett sådant sätt att meddelandet kan hanteras. Som denna dag betraktas den dag då meddelandet sändes, såvida parten inte ger en tillförlitlig redogörelse om ett avbrott i datakommunikationsförbindelserna eller någon motsvarande omständighet som har lett till att det elektroniska meddelandet har nått parten vid en senare tidpunkt.</w:t>
      </w:r>
    </w:p>
    <w:p w14:paraId="4164422E" w14:textId="77777777" w:rsidR="0045461B" w:rsidRPr="00C0072F" w:rsidRDefault="0045461B" w:rsidP="0085531D">
      <w:pPr>
        <w:pStyle w:val="Otsikko2"/>
        <w:spacing w:line="360" w:lineRule="auto"/>
        <w:rPr>
          <w:rFonts w:ascii="Work Sans" w:hAnsi="Work Sans"/>
          <w:sz w:val="20"/>
          <w:szCs w:val="20"/>
        </w:rPr>
      </w:pPr>
      <w:r w:rsidRPr="00C0072F">
        <w:rPr>
          <w:rFonts w:ascii="Work Sans" w:hAnsi="Work Sans"/>
          <w:color w:val="FF0000"/>
          <w:sz w:val="20"/>
          <w:szCs w:val="20"/>
        </w:rPr>
        <w:t>B</w:t>
      </w:r>
      <w:r w:rsidRPr="00C0072F">
        <w:rPr>
          <w:rFonts w:ascii="Work Sans" w:hAnsi="Work Sans"/>
          <w:sz w:val="20"/>
          <w:szCs w:val="20"/>
        </w:rPr>
        <w:t xml:space="preserve"> Delgivning per brev</w:t>
      </w:r>
    </w:p>
    <w:p w14:paraId="3E4BB208"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Upphandlingsbeslutet har delgetts per post genom ett brev. En part anses ha fått del av ärendet den sjunde dagen från den dag brevet sändes, om inte parten visar att delfåendet har skett vid en senare tidpunkt.</w:t>
      </w:r>
    </w:p>
    <w:p w14:paraId="78F9B625" w14:textId="77777777" w:rsidR="0045461B" w:rsidRPr="00C0072F" w:rsidRDefault="004D1F6B" w:rsidP="0085531D">
      <w:pPr>
        <w:spacing w:line="360" w:lineRule="auto"/>
        <w:rPr>
          <w:rFonts w:ascii="Work Sans" w:hAnsi="Work Sans"/>
          <w:iCs/>
          <w:color w:val="FF0000"/>
          <w:sz w:val="20"/>
          <w:szCs w:val="20"/>
        </w:rPr>
      </w:pPr>
      <w:r w:rsidRPr="00C0072F">
        <w:rPr>
          <w:rStyle w:val="Hienovarainenkorostus"/>
          <w:rFonts w:ascii="Work Sans" w:hAnsi="Work Sans"/>
          <w:sz w:val="20"/>
          <w:szCs w:val="20"/>
        </w:rPr>
        <w:t>ELLER</w:t>
      </w:r>
    </w:p>
    <w:p w14:paraId="1ECD9018"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Upphandlingsbeslutet har delgetts bevisligen. En part anses ha fått del av beslutet vid den tidpunkt som anges på mottagningsbeviset eller det separata delfåendebeviset.</w:t>
      </w:r>
    </w:p>
    <w:p w14:paraId="4F1DBCDD" w14:textId="77777777" w:rsidR="0045461B" w:rsidRPr="00C0072F" w:rsidRDefault="0045461B" w:rsidP="0085531D">
      <w:pPr>
        <w:pStyle w:val="Otsikko2"/>
        <w:spacing w:line="360" w:lineRule="auto"/>
        <w:rPr>
          <w:rFonts w:ascii="Work Sans" w:hAnsi="Work Sans"/>
          <w:sz w:val="20"/>
          <w:szCs w:val="20"/>
        </w:rPr>
      </w:pPr>
      <w:r w:rsidRPr="00C0072F">
        <w:rPr>
          <w:rFonts w:ascii="Work Sans" w:hAnsi="Work Sans"/>
          <w:sz w:val="20"/>
          <w:szCs w:val="20"/>
        </w:rPr>
        <w:t>Innehållet i yrkandet på upphandlingsrättelse</w:t>
      </w:r>
    </w:p>
    <w:p w14:paraId="42E34373"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Av ett yrkande på upphandlingsrättelse ska framgå yrkandena med motiveringar. Av yrkandet ska framgå namnet på den som yrkar på rättelse och de kontaktuppgifter som behövs för att ärendet ska kunna behandlas.</w:t>
      </w:r>
    </w:p>
    <w:p w14:paraId="239F7276"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Till yrkandet ska fogas de handlingar som den som framställer yrkandet hänvisar till, om de inte redan finns hos den upphandlande enheten.</w:t>
      </w:r>
    </w:p>
    <w:p w14:paraId="36F6F0FC" w14:textId="77777777" w:rsidR="0045461B" w:rsidRPr="00C0072F" w:rsidRDefault="0045461B" w:rsidP="0085531D">
      <w:pPr>
        <w:pStyle w:val="Otsikko2"/>
        <w:spacing w:line="360" w:lineRule="auto"/>
        <w:rPr>
          <w:rFonts w:ascii="Work Sans" w:hAnsi="Work Sans"/>
          <w:sz w:val="20"/>
          <w:szCs w:val="20"/>
        </w:rPr>
      </w:pPr>
      <w:r w:rsidRPr="00C0072F">
        <w:rPr>
          <w:rFonts w:ascii="Work Sans" w:hAnsi="Work Sans"/>
          <w:sz w:val="20"/>
          <w:szCs w:val="20"/>
        </w:rPr>
        <w:t>Leveransadress</w:t>
      </w:r>
    </w:p>
    <w:p w14:paraId="3A87BE67"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Ett yrkande på upphandlingsrättelse ska lämnas in till den upphandlande enheten.</w:t>
      </w:r>
    </w:p>
    <w:p w14:paraId="04A03A81" w14:textId="77777777" w:rsidR="0045461B" w:rsidRPr="00C0072F" w:rsidRDefault="005C6447" w:rsidP="0085531D">
      <w:pPr>
        <w:spacing w:line="360" w:lineRule="auto"/>
        <w:rPr>
          <w:rFonts w:ascii="Work Sans" w:hAnsi="Work Sans"/>
          <w:sz w:val="20"/>
          <w:szCs w:val="20"/>
        </w:rPr>
      </w:pPr>
      <w:r w:rsidRPr="00C0072F">
        <w:rPr>
          <w:rFonts w:ascii="Work Sans" w:hAnsi="Work Sans"/>
          <w:sz w:val="20"/>
          <w:szCs w:val="20"/>
        </w:rPr>
        <w:t>Den upphandlande enhetens kontaktuppgifter:</w:t>
      </w:r>
    </w:p>
    <w:p w14:paraId="11F12C7A"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upphandlande enhet: myndighet / xxx ab</w:t>
      </w:r>
      <w:r w:rsidRPr="00C0072F">
        <w:rPr>
          <w:rFonts w:ascii="Work Sans" w:hAnsi="Work Sans"/>
          <w:sz w:val="20"/>
          <w:szCs w:val="20"/>
        </w:rPr>
        <w:br/>
        <w:t>(kontaktperson)</w:t>
      </w:r>
      <w:r w:rsidRPr="00C0072F">
        <w:rPr>
          <w:rFonts w:ascii="Work Sans" w:hAnsi="Work Sans"/>
          <w:sz w:val="20"/>
          <w:szCs w:val="20"/>
        </w:rPr>
        <w:br/>
        <w:t>PB 555, postnummer</w:t>
      </w:r>
      <w:r w:rsidRPr="00C0072F">
        <w:rPr>
          <w:rFonts w:ascii="Work Sans" w:hAnsi="Work Sans"/>
          <w:sz w:val="20"/>
          <w:szCs w:val="20"/>
        </w:rPr>
        <w:br/>
      </w:r>
      <w:r w:rsidRPr="00C0072F">
        <w:rPr>
          <w:rFonts w:ascii="Work Sans" w:hAnsi="Work Sans"/>
          <w:sz w:val="20"/>
          <w:szCs w:val="20"/>
        </w:rPr>
        <w:lastRenderedPageBreak/>
        <w:t>besöksadress</w:t>
      </w:r>
      <w:r w:rsidRPr="00C0072F">
        <w:rPr>
          <w:rFonts w:ascii="Work Sans" w:hAnsi="Work Sans"/>
          <w:sz w:val="20"/>
          <w:szCs w:val="20"/>
        </w:rPr>
        <w:br/>
        <w:t>e-post</w:t>
      </w:r>
    </w:p>
    <w:p w14:paraId="29D4107E" w14:textId="47897C07" w:rsidR="00F20E9A" w:rsidRPr="00C0072F" w:rsidRDefault="0045461B" w:rsidP="0085531D">
      <w:pPr>
        <w:spacing w:line="360" w:lineRule="auto"/>
        <w:rPr>
          <w:rFonts w:ascii="Work Sans" w:hAnsi="Work Sans"/>
          <w:color w:val="FF0000"/>
          <w:sz w:val="20"/>
          <w:szCs w:val="20"/>
        </w:rPr>
      </w:pPr>
      <w:r w:rsidRPr="00C0072F">
        <w:rPr>
          <w:rFonts w:ascii="Work Sans" w:hAnsi="Work Sans"/>
          <w:sz w:val="20"/>
          <w:szCs w:val="20"/>
        </w:rPr>
        <w:t xml:space="preserve">Den upphandlande enhetens öppettid: måndag–fredag kl. xx–xx. </w:t>
      </w:r>
      <w:r w:rsidRPr="00C0072F">
        <w:rPr>
          <w:rFonts w:ascii="Work Sans" w:hAnsi="Work Sans"/>
          <w:color w:val="FF0000"/>
          <w:sz w:val="20"/>
          <w:szCs w:val="20"/>
        </w:rPr>
        <w:t>FYLL I ÖPPETTIDEN</w:t>
      </w:r>
      <w:r w:rsidR="00F20E9A" w:rsidRPr="00C0072F">
        <w:rPr>
          <w:rFonts w:ascii="Work Sans" w:hAnsi="Work Sans"/>
          <w:color w:val="FF0000"/>
          <w:sz w:val="20"/>
          <w:szCs w:val="20"/>
        </w:rPr>
        <w:t>.</w:t>
      </w:r>
    </w:p>
    <w:p w14:paraId="6C43EDFA" w14:textId="33644C68"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Anhängiggörandet och behandlingen av en upphandlingsrättelse påverkar inte den tidsfrist under vilken en part med stöd av upphandlingslagen har rätt att söka ändring genom besvär hos Marknadsdomstolen.</w:t>
      </w:r>
    </w:p>
    <w:p w14:paraId="050D8FBA" w14:textId="77777777" w:rsidR="0045461B" w:rsidRPr="00C0072F" w:rsidRDefault="0045461B" w:rsidP="0085531D">
      <w:pPr>
        <w:pStyle w:val="Otsikko1"/>
        <w:spacing w:line="360" w:lineRule="auto"/>
        <w:rPr>
          <w:rFonts w:ascii="Work Sans" w:hAnsi="Work Sans"/>
          <w:sz w:val="20"/>
          <w:szCs w:val="20"/>
        </w:rPr>
      </w:pPr>
      <w:r w:rsidRPr="00C0072F">
        <w:rPr>
          <w:rFonts w:ascii="Work Sans" w:hAnsi="Work Sans"/>
          <w:sz w:val="20"/>
          <w:szCs w:val="20"/>
        </w:rPr>
        <w:t>II Anvisning för besvär hos Marknadsdomstolen</w:t>
      </w:r>
    </w:p>
    <w:p w14:paraId="744F8871" w14:textId="77777777" w:rsidR="0045461B" w:rsidRPr="00C0072F" w:rsidRDefault="0045461B" w:rsidP="0085531D">
      <w:pPr>
        <w:pStyle w:val="Otsikko2"/>
        <w:spacing w:line="360" w:lineRule="auto"/>
        <w:rPr>
          <w:rFonts w:ascii="Work Sans" w:hAnsi="Work Sans"/>
          <w:sz w:val="20"/>
          <w:szCs w:val="20"/>
        </w:rPr>
      </w:pPr>
      <w:r w:rsidRPr="00C0072F">
        <w:rPr>
          <w:rFonts w:ascii="Work Sans" w:hAnsi="Work Sans"/>
          <w:sz w:val="20"/>
          <w:szCs w:val="20"/>
        </w:rPr>
        <w:t>Föremålet för och begränsningar av ändringssökande</w:t>
      </w:r>
    </w:p>
    <w:p w14:paraId="2A3247E5"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Anbudsgivare, anbudssökande som lämnat in en anbudsansökan eller andra som ärendet gäller kan föra ärendet till Marknadsdomstolen genom att anföra besvär.</w:t>
      </w:r>
    </w:p>
    <w:p w14:paraId="65FCE4F2"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Besvär kan anföras hos Marknadsdomstolen över sådana beslut eller andra avgöranden av den upphandlande enheten som påverkar anbudssökandens eller anbudsgivarens ställning.</w:t>
      </w:r>
    </w:p>
    <w:p w14:paraId="31E80011"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Ett beslut eller annat avgörande av en upphandlande enhet kan inte föras till Marknadsdomstolen genom besvär när beslutet eller avgörandet gäller</w:t>
      </w:r>
    </w:p>
    <w:p w14:paraId="2C575216" w14:textId="77777777" w:rsidR="0045461B" w:rsidRPr="00C0072F" w:rsidRDefault="0045461B" w:rsidP="0085531D">
      <w:pPr>
        <w:pStyle w:val="Luettelokappale"/>
        <w:numPr>
          <w:ilvl w:val="0"/>
          <w:numId w:val="6"/>
        </w:numPr>
        <w:spacing w:line="360" w:lineRule="auto"/>
        <w:rPr>
          <w:rFonts w:ascii="Work Sans" w:hAnsi="Work Sans"/>
          <w:sz w:val="20"/>
          <w:szCs w:val="20"/>
        </w:rPr>
      </w:pPr>
      <w:r w:rsidRPr="00C0072F">
        <w:rPr>
          <w:rFonts w:ascii="Work Sans" w:hAnsi="Work Sans"/>
          <w:sz w:val="20"/>
          <w:szCs w:val="20"/>
        </w:rPr>
        <w:t>enbart beredningen av ett upphandlingsförfarande,</w:t>
      </w:r>
    </w:p>
    <w:p w14:paraId="2CF4DB87" w14:textId="77777777" w:rsidR="0045461B" w:rsidRPr="00C0072F" w:rsidRDefault="0045461B" w:rsidP="0085531D">
      <w:pPr>
        <w:pStyle w:val="Luettelokappale"/>
        <w:numPr>
          <w:ilvl w:val="0"/>
          <w:numId w:val="6"/>
        </w:numPr>
        <w:spacing w:line="360" w:lineRule="auto"/>
        <w:rPr>
          <w:rFonts w:ascii="Work Sans" w:hAnsi="Work Sans"/>
          <w:sz w:val="20"/>
          <w:szCs w:val="20"/>
        </w:rPr>
      </w:pPr>
      <w:r w:rsidRPr="00C0072F">
        <w:rPr>
          <w:rFonts w:ascii="Work Sans" w:hAnsi="Work Sans"/>
          <w:sz w:val="20"/>
          <w:szCs w:val="20"/>
        </w:rPr>
        <w:t>det att ett upphandlingskontrakt inte delas upp i delar med stöd av 75 §, eller</w:t>
      </w:r>
    </w:p>
    <w:p w14:paraId="48969319" w14:textId="77777777" w:rsidR="0045461B" w:rsidRPr="00C0072F" w:rsidRDefault="0045461B" w:rsidP="0085531D">
      <w:pPr>
        <w:pStyle w:val="Luettelokappale"/>
        <w:numPr>
          <w:ilvl w:val="0"/>
          <w:numId w:val="6"/>
        </w:numPr>
        <w:spacing w:line="360" w:lineRule="auto"/>
        <w:rPr>
          <w:rFonts w:ascii="Work Sans" w:hAnsi="Work Sans"/>
          <w:sz w:val="20"/>
          <w:szCs w:val="20"/>
        </w:rPr>
      </w:pPr>
      <w:r w:rsidRPr="00C0072F">
        <w:rPr>
          <w:rFonts w:ascii="Work Sans" w:hAnsi="Work Sans"/>
          <w:sz w:val="20"/>
          <w:szCs w:val="20"/>
        </w:rPr>
        <w:t>det att enbart det lägsta priset eller kostnaderna används som kriterium vid bedömningen av om ett anbud ska anses vara det ekonomiskt mest fördelaktiga enligt 93 § i upphandlingslagen.</w:t>
      </w:r>
    </w:p>
    <w:p w14:paraId="539603BE" w14:textId="77777777" w:rsidR="0045461B" w:rsidRPr="00C0072F" w:rsidRDefault="0045461B" w:rsidP="0085531D">
      <w:pPr>
        <w:spacing w:line="360" w:lineRule="auto"/>
        <w:rPr>
          <w:rFonts w:ascii="Work Sans" w:hAnsi="Work Sans"/>
          <w:iCs/>
          <w:color w:val="FF0000"/>
          <w:sz w:val="20"/>
          <w:szCs w:val="20"/>
        </w:rPr>
      </w:pPr>
      <w:r w:rsidRPr="00C0072F">
        <w:rPr>
          <w:rStyle w:val="Hienovarainenkorostus"/>
          <w:rFonts w:ascii="Work Sans" w:hAnsi="Work Sans"/>
          <w:sz w:val="20"/>
          <w:szCs w:val="20"/>
        </w:rPr>
        <w:t>VÄLJ FÖLJANDE TEXT, OM DET ÄR FRÅGA OM UPPHANDLING SOM GRUNDAR SIG PÅ RAMAVTAL (t.ex. minikonkurrensutsättning) ELLER ETT AVGÖRANDE OM TILLTRÄDE TILL ETT DYNAMISKT INKÖPSSYSTEM. STRYK TEXT SOM INTE BEHÖVS.</w:t>
      </w:r>
    </w:p>
    <w:p w14:paraId="3D1A6BD0" w14:textId="77777777" w:rsidR="0045461B" w:rsidRPr="00C0072F" w:rsidRDefault="0045461B" w:rsidP="0085531D">
      <w:pPr>
        <w:pStyle w:val="Otsikko2"/>
        <w:spacing w:line="360" w:lineRule="auto"/>
        <w:rPr>
          <w:rFonts w:ascii="Work Sans" w:hAnsi="Work Sans"/>
          <w:sz w:val="20"/>
          <w:szCs w:val="20"/>
        </w:rPr>
      </w:pPr>
      <w:r w:rsidRPr="00C0072F">
        <w:rPr>
          <w:rFonts w:ascii="Work Sans" w:hAnsi="Work Sans"/>
          <w:color w:val="FF0000"/>
          <w:sz w:val="20"/>
          <w:szCs w:val="20"/>
        </w:rPr>
        <w:t>X</w:t>
      </w:r>
      <w:r w:rsidRPr="00C0072F">
        <w:rPr>
          <w:rFonts w:ascii="Work Sans" w:hAnsi="Work Sans"/>
          <w:sz w:val="20"/>
          <w:szCs w:val="20"/>
        </w:rPr>
        <w:t xml:space="preserve"> Upphandling som grundar sig på ramavtal</w:t>
      </w:r>
    </w:p>
    <w:p w14:paraId="39A6D198"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I en upphandling som grundar sig på ett ramavtal får ändring inte sökas genom besvär, om inte Marknadsdomstolen beviljar behandlingstillstånd i ärendet med stöd av 146 § i upphandlingslagen. Tillstånd ska beviljas, om det är viktigt att behandla ärendet med tanke på tillämpningen av lagen i andra likadana ärenden eller om det finns ett vägande skäl som hänför sig till den upphandlande enhetens förfarande.</w:t>
      </w:r>
    </w:p>
    <w:p w14:paraId="4FC3958D" w14:textId="77777777" w:rsidR="0045461B" w:rsidRPr="00C0072F" w:rsidRDefault="0045461B" w:rsidP="0085531D">
      <w:pPr>
        <w:pStyle w:val="Otsikko2"/>
        <w:spacing w:line="360" w:lineRule="auto"/>
        <w:rPr>
          <w:rFonts w:ascii="Work Sans" w:hAnsi="Work Sans"/>
          <w:sz w:val="20"/>
          <w:szCs w:val="20"/>
        </w:rPr>
      </w:pPr>
      <w:r w:rsidRPr="00C0072F">
        <w:rPr>
          <w:rFonts w:ascii="Work Sans" w:hAnsi="Work Sans"/>
          <w:color w:val="FF0000"/>
          <w:sz w:val="20"/>
          <w:szCs w:val="20"/>
        </w:rPr>
        <w:lastRenderedPageBreak/>
        <w:t>X</w:t>
      </w:r>
      <w:r w:rsidRPr="00C0072F">
        <w:rPr>
          <w:rFonts w:ascii="Work Sans" w:hAnsi="Work Sans"/>
          <w:sz w:val="20"/>
          <w:szCs w:val="20"/>
        </w:rPr>
        <w:t xml:space="preserve"> Avgörande om tillträde till ett dynamiskt inköpssystem</w:t>
      </w:r>
    </w:p>
    <w:p w14:paraId="1D4D1A31"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I ett avgörande av den upphandlande enheten som gäller tillträde till ett dynamiskt inköpssystem får ändring inte sökas genom besvär, om inte Marknadsdomstolen beviljar behandlingstillstånd i ärendet med stöd av 146 § i upphandlingslagen. Tillstånd ska beviljas, om det är viktigt att behandla ärendet med tanke på tillämpningen av lagen i andra likadana ärenden eller om det finns ett vägande skäl som hänför sig till den upphandlande enhetens förfarande.</w:t>
      </w:r>
    </w:p>
    <w:p w14:paraId="31F286B8" w14:textId="77777777" w:rsidR="0045461B" w:rsidRPr="00C0072F" w:rsidRDefault="0045461B" w:rsidP="0085531D">
      <w:pPr>
        <w:pStyle w:val="Otsikko2"/>
        <w:spacing w:line="360" w:lineRule="auto"/>
        <w:rPr>
          <w:rFonts w:ascii="Work Sans" w:hAnsi="Work Sans"/>
          <w:sz w:val="20"/>
          <w:szCs w:val="20"/>
        </w:rPr>
      </w:pPr>
      <w:r w:rsidRPr="00C0072F">
        <w:rPr>
          <w:rFonts w:ascii="Work Sans" w:hAnsi="Work Sans"/>
          <w:color w:val="FF0000"/>
          <w:sz w:val="20"/>
          <w:szCs w:val="20"/>
        </w:rPr>
        <w:t>A</w:t>
      </w:r>
      <w:r w:rsidRPr="00C0072F">
        <w:rPr>
          <w:rFonts w:ascii="Work Sans" w:hAnsi="Work Sans"/>
          <w:sz w:val="20"/>
          <w:szCs w:val="20"/>
        </w:rPr>
        <w:t xml:space="preserve"> Elektronisk delgivning</w:t>
      </w:r>
      <w:r w:rsidRPr="00C0072F">
        <w:rPr>
          <w:rFonts w:ascii="Work Sans" w:hAnsi="Work Sans"/>
          <w:b w:val="0"/>
          <w:color w:val="FF0000"/>
          <w:sz w:val="20"/>
          <w:szCs w:val="20"/>
        </w:rPr>
        <w:t xml:space="preserve"> VÄLJ A ELLER B. STRYK TEXT SOM INTE BEHÖVS</w:t>
      </w:r>
    </w:p>
    <w:p w14:paraId="40270E2C"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Upphandlingsbeslutet har delgetts elektroniskt. En part anses ha fått del av upphandlingsbeslutet och de kompletterande handlingarna den dag det elektroniska meddelandet står till mottagarens förfogande i dennes mottagarapparat på ett sådant sätt att meddelandet kan hanteras. Som denna dag betraktas den dag då meddelandet sändes, såvida parten inte ger en tillförlitlig redogörelse om ett avbrott i datakommunikationsförbindelserna eller någon motsvarande omständighet som har lett till att det elektroniska meddelandet har nått parten vid en senare tidpunkt.</w:t>
      </w:r>
    </w:p>
    <w:p w14:paraId="355772D8" w14:textId="77777777" w:rsidR="0045461B" w:rsidRPr="00C0072F" w:rsidRDefault="005C6447" w:rsidP="0085531D">
      <w:pPr>
        <w:pStyle w:val="Otsikko2"/>
        <w:spacing w:line="360" w:lineRule="auto"/>
        <w:rPr>
          <w:rFonts w:ascii="Work Sans" w:hAnsi="Work Sans"/>
          <w:sz w:val="20"/>
          <w:szCs w:val="20"/>
        </w:rPr>
      </w:pPr>
      <w:r w:rsidRPr="00C0072F">
        <w:rPr>
          <w:rFonts w:ascii="Work Sans" w:hAnsi="Work Sans"/>
          <w:color w:val="FF0000"/>
          <w:sz w:val="20"/>
          <w:szCs w:val="20"/>
        </w:rPr>
        <w:t>B</w:t>
      </w:r>
      <w:r w:rsidRPr="00C0072F">
        <w:rPr>
          <w:rFonts w:ascii="Work Sans" w:hAnsi="Work Sans"/>
          <w:sz w:val="20"/>
          <w:szCs w:val="20"/>
        </w:rPr>
        <w:t xml:space="preserve"> Delgivning per brev</w:t>
      </w:r>
    </w:p>
    <w:p w14:paraId="76DD9F88"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Upphandlingsbeslutet har delgetts per post genom ett brev. En part anses ha fått del av ärendet den sjunde dagen från den dag brevet sändes, om inte parten visar att delfåendet har skett vid en senare tidpunkt.</w:t>
      </w:r>
    </w:p>
    <w:p w14:paraId="2F3E2728" w14:textId="77777777" w:rsidR="0045461B" w:rsidRPr="00C0072F" w:rsidRDefault="005C6447" w:rsidP="0085531D">
      <w:pPr>
        <w:spacing w:line="360" w:lineRule="auto"/>
        <w:rPr>
          <w:rStyle w:val="Hienovarainenkorostus"/>
          <w:rFonts w:ascii="Work Sans" w:hAnsi="Work Sans"/>
          <w:sz w:val="20"/>
          <w:szCs w:val="20"/>
        </w:rPr>
      </w:pPr>
      <w:r w:rsidRPr="00C0072F">
        <w:rPr>
          <w:rStyle w:val="Hienovarainenkorostus"/>
          <w:rFonts w:ascii="Work Sans" w:hAnsi="Work Sans"/>
          <w:sz w:val="20"/>
          <w:szCs w:val="20"/>
        </w:rPr>
        <w:t>ELLER</w:t>
      </w:r>
    </w:p>
    <w:p w14:paraId="7E710205"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Upphandlingsbeslutet har delgetts bevisligen. En part anses ha fått del av beslutet vid den tidpunkt som anges på mottagningsbeviset eller det separata delfåendebeviset.</w:t>
      </w:r>
    </w:p>
    <w:p w14:paraId="50676783" w14:textId="77777777" w:rsidR="0045461B" w:rsidRPr="00C0072F" w:rsidRDefault="005C6447" w:rsidP="0085531D">
      <w:pPr>
        <w:pStyle w:val="Otsikko2"/>
        <w:spacing w:line="360" w:lineRule="auto"/>
        <w:rPr>
          <w:rFonts w:ascii="Work Sans" w:hAnsi="Work Sans"/>
          <w:sz w:val="20"/>
          <w:szCs w:val="20"/>
        </w:rPr>
      </w:pPr>
      <w:r w:rsidRPr="00C0072F">
        <w:rPr>
          <w:rFonts w:ascii="Work Sans" w:hAnsi="Work Sans"/>
          <w:sz w:val="20"/>
          <w:szCs w:val="20"/>
        </w:rPr>
        <w:t>Tid för sökande av ändring</w:t>
      </w:r>
    </w:p>
    <w:p w14:paraId="29FAE36F"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Besvär ska anföras skriftligt inom 14 dagar efter det att parten har fått del av upphandlingsbeslutet med besvärsanvisning. Dagen för delfåendet räknas inte med i besvärstiden.</w:t>
      </w:r>
    </w:p>
    <w:p w14:paraId="18F3E0CF"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Besvären ska vara inlämnade senast den sista dagen av besvärstiden före utgången av marknadsdomstolens öppettid.</w:t>
      </w:r>
    </w:p>
    <w:p w14:paraId="5F04239D" w14:textId="0B010C0F" w:rsidR="0045461B" w:rsidRPr="00C0072F" w:rsidRDefault="0045461B" w:rsidP="0085531D">
      <w:pPr>
        <w:pStyle w:val="Otsikko2"/>
        <w:spacing w:line="360" w:lineRule="auto"/>
        <w:rPr>
          <w:rFonts w:ascii="Work Sans" w:hAnsi="Work Sans"/>
          <w:sz w:val="20"/>
          <w:szCs w:val="20"/>
        </w:rPr>
      </w:pPr>
      <w:r w:rsidRPr="00C0072F">
        <w:rPr>
          <w:rFonts w:ascii="Work Sans" w:hAnsi="Work Sans"/>
          <w:color w:val="FF0000"/>
          <w:sz w:val="20"/>
          <w:szCs w:val="20"/>
        </w:rPr>
        <w:lastRenderedPageBreak/>
        <w:t>X</w:t>
      </w:r>
      <w:r w:rsidRPr="00C0072F">
        <w:rPr>
          <w:rFonts w:ascii="Work Sans" w:hAnsi="Work Sans"/>
          <w:sz w:val="20"/>
          <w:szCs w:val="20"/>
        </w:rPr>
        <w:t xml:space="preserve"> Tid för sökande av ändring vid direktupphandling</w:t>
      </w:r>
      <w:r w:rsidR="0054763B" w:rsidRPr="00C0072F">
        <w:rPr>
          <w:rFonts w:ascii="Work Sans" w:hAnsi="Work Sans"/>
          <w:sz w:val="20"/>
          <w:szCs w:val="20"/>
        </w:rPr>
        <w:t xml:space="preserve"> </w:t>
      </w:r>
      <w:r w:rsidRPr="00C0072F">
        <w:rPr>
          <w:rFonts w:ascii="Work Sans" w:hAnsi="Work Sans"/>
          <w:b w:val="0"/>
          <w:color w:val="FF0000"/>
          <w:sz w:val="20"/>
          <w:szCs w:val="20"/>
        </w:rPr>
        <w:t>STRYK AVSNITTET, OM DET INTE GÄLLER BESLUTET I FRÅGA</w:t>
      </w:r>
    </w:p>
    <w:p w14:paraId="3CD723A3"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Den upphandlande enheten har sänt en annons om direktupphandling enligt 131 § i upphandlingslagen för publicering i Europeiska unionens officiella tidning. Besvär ska anföras inom 14 dagar efter det att annonsen har publicerats.</w:t>
      </w:r>
    </w:p>
    <w:p w14:paraId="247F09BF" w14:textId="77777777" w:rsidR="0045461B" w:rsidRPr="00C0072F" w:rsidRDefault="005C6447" w:rsidP="0085531D">
      <w:pPr>
        <w:spacing w:line="360" w:lineRule="auto"/>
        <w:rPr>
          <w:rStyle w:val="Hienovarainenkorostus"/>
          <w:rFonts w:ascii="Work Sans" w:hAnsi="Work Sans"/>
          <w:sz w:val="20"/>
          <w:szCs w:val="20"/>
        </w:rPr>
      </w:pPr>
      <w:r w:rsidRPr="00C0072F">
        <w:rPr>
          <w:rStyle w:val="Hienovarainenkorostus"/>
          <w:rFonts w:ascii="Work Sans" w:hAnsi="Work Sans"/>
          <w:sz w:val="20"/>
          <w:szCs w:val="20"/>
        </w:rPr>
        <w:t>ELLER</w:t>
      </w:r>
    </w:p>
    <w:p w14:paraId="38A59C95"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Den upphandlande enheten har publicerat en annons i efterhand om direktupphandlingen, men ingen annons om direktupphandling. Besvär över direktupphandlingen ska anföras inom 30 dagar efter det att annonsen i efterhand om direktupphandlingen har publicerats i Europeiska unionens officiella tidning.</w:t>
      </w:r>
    </w:p>
    <w:p w14:paraId="4474E2CF" w14:textId="77777777" w:rsidR="0045461B" w:rsidRPr="00C0072F" w:rsidRDefault="005C6447" w:rsidP="0085531D">
      <w:pPr>
        <w:spacing w:line="360" w:lineRule="auto"/>
        <w:rPr>
          <w:rStyle w:val="Hienovarainenkorostus"/>
          <w:rFonts w:ascii="Work Sans" w:hAnsi="Work Sans"/>
          <w:sz w:val="20"/>
          <w:szCs w:val="20"/>
        </w:rPr>
      </w:pPr>
      <w:r w:rsidRPr="00C0072F">
        <w:rPr>
          <w:rStyle w:val="Hienovarainenkorostus"/>
          <w:rFonts w:ascii="Work Sans" w:hAnsi="Work Sans"/>
          <w:sz w:val="20"/>
          <w:szCs w:val="20"/>
        </w:rPr>
        <w:t>ELLER</w:t>
      </w:r>
    </w:p>
    <w:p w14:paraId="532E0181"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Den upphandlande enheten har inte publicerat en annons om direktupphandlingen och inte heller eller en annons i efterhand. Besvär över direktupphandlingen ska anföras inom sex månader efter att upphandlingskontraktet har ingåtts.</w:t>
      </w:r>
    </w:p>
    <w:p w14:paraId="26FC97B1" w14:textId="77777777" w:rsidR="0045461B" w:rsidRPr="00C0072F" w:rsidRDefault="0045461B" w:rsidP="0085531D">
      <w:pPr>
        <w:pStyle w:val="Otsikko2"/>
        <w:spacing w:line="360" w:lineRule="auto"/>
        <w:rPr>
          <w:rFonts w:ascii="Work Sans" w:hAnsi="Work Sans"/>
          <w:sz w:val="20"/>
          <w:szCs w:val="20"/>
        </w:rPr>
      </w:pPr>
      <w:r w:rsidRPr="00C0072F">
        <w:rPr>
          <w:rFonts w:ascii="Work Sans" w:hAnsi="Work Sans"/>
          <w:color w:val="FF0000"/>
          <w:sz w:val="20"/>
          <w:szCs w:val="20"/>
        </w:rPr>
        <w:t>X</w:t>
      </w:r>
      <w:r w:rsidRPr="00C0072F">
        <w:rPr>
          <w:rFonts w:ascii="Work Sans" w:hAnsi="Work Sans"/>
          <w:sz w:val="20"/>
          <w:szCs w:val="20"/>
        </w:rPr>
        <w:t xml:space="preserve"> Annons om ändring av kontrakt </w:t>
      </w:r>
      <w:r w:rsidRPr="00C0072F">
        <w:rPr>
          <w:rFonts w:ascii="Work Sans" w:hAnsi="Work Sans"/>
          <w:b w:val="0"/>
          <w:color w:val="FF0000"/>
          <w:sz w:val="20"/>
          <w:szCs w:val="20"/>
        </w:rPr>
        <w:t>STRYK AVSNITTET, OM DET INTE GÄLLER BESLUTET I FRÅGA</w:t>
      </w:r>
    </w:p>
    <w:p w14:paraId="4354355F"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Den upphandlande enheten har sänt en annons om ändring av kontrakt enligt 58 § 1 mom. 9 punkten i upphandlingslagen för publicering i Europeiska unionens officiella tidning. Besvär ska anföras inom 14 dagar efter det att annonsen har publicerats.</w:t>
      </w:r>
    </w:p>
    <w:p w14:paraId="10904FB6" w14:textId="77777777" w:rsidR="0045461B" w:rsidRPr="00C0072F" w:rsidRDefault="0045461B" w:rsidP="0085531D">
      <w:pPr>
        <w:pStyle w:val="Otsikko2"/>
        <w:spacing w:line="360" w:lineRule="auto"/>
        <w:rPr>
          <w:rFonts w:ascii="Work Sans" w:hAnsi="Work Sans"/>
          <w:sz w:val="20"/>
          <w:szCs w:val="20"/>
        </w:rPr>
      </w:pPr>
      <w:r w:rsidRPr="00C0072F">
        <w:rPr>
          <w:rFonts w:ascii="Work Sans" w:hAnsi="Work Sans"/>
          <w:sz w:val="20"/>
          <w:szCs w:val="20"/>
        </w:rPr>
        <w:t>Undantag från den ordinarie besvärstiden</w:t>
      </w:r>
    </w:p>
    <w:p w14:paraId="0B4EB690"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Besvär ska anföras inom 30 dagar efter delfåendet av beslutet, om den upphandlande enheten efter upphandlingsbeslutet med stöd av 130 § 1 eller 3 punkten i upphandlingslagen har ingått ett upphandlingskontrakt eller en koncession utan att iaktta väntetiden. Väntetid behöver inte iakttas, om kontraktet gäller upphandling som grundar sig på ett ramavtal eller upphandling som görs inom ett dynamiskt inköpssystem.</w:t>
      </w:r>
    </w:p>
    <w:p w14:paraId="65BE63B0"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Besvären ska lämnas in senast sex månader efter det att upphandlingsbeslutet har fattats, om anbudssökanden eller anbudsgivaren har fått del av upphandlingsbeslutet med besvärsanvisning och upphandlingsbeslutet eller besvärsanvisningen har varit väsentligt bristfälliga.</w:t>
      </w:r>
    </w:p>
    <w:p w14:paraId="54034BAD" w14:textId="77777777" w:rsidR="0045461B" w:rsidRPr="00C0072F" w:rsidRDefault="0045461B" w:rsidP="0085531D">
      <w:pPr>
        <w:pStyle w:val="Otsikko2"/>
        <w:spacing w:line="360" w:lineRule="auto"/>
        <w:rPr>
          <w:rFonts w:ascii="Work Sans" w:hAnsi="Work Sans"/>
          <w:sz w:val="20"/>
          <w:szCs w:val="20"/>
        </w:rPr>
      </w:pPr>
      <w:r w:rsidRPr="00C0072F">
        <w:rPr>
          <w:rFonts w:ascii="Work Sans" w:hAnsi="Work Sans"/>
          <w:sz w:val="20"/>
          <w:szCs w:val="20"/>
        </w:rPr>
        <w:t>Besvärens innehåll</w:t>
      </w:r>
    </w:p>
    <w:p w14:paraId="02271579" w14:textId="77777777" w:rsidR="00113770" w:rsidRPr="00C0072F" w:rsidRDefault="00113770" w:rsidP="0085531D">
      <w:pPr>
        <w:spacing w:line="360" w:lineRule="auto"/>
        <w:rPr>
          <w:rFonts w:ascii="Work Sans" w:hAnsi="Work Sans"/>
          <w:sz w:val="20"/>
          <w:szCs w:val="20"/>
        </w:rPr>
      </w:pPr>
      <w:r w:rsidRPr="00C0072F">
        <w:rPr>
          <w:rFonts w:ascii="Work Sans" w:hAnsi="Work Sans"/>
          <w:sz w:val="20"/>
          <w:szCs w:val="20"/>
        </w:rPr>
        <w:t>I besvären ska följande anges:</w:t>
      </w:r>
    </w:p>
    <w:p w14:paraId="306F67F9" w14:textId="77777777" w:rsidR="00113770" w:rsidRPr="00C0072F" w:rsidRDefault="00113770" w:rsidP="0085531D">
      <w:pPr>
        <w:spacing w:line="360" w:lineRule="auto"/>
        <w:rPr>
          <w:rFonts w:ascii="Work Sans" w:hAnsi="Work Sans"/>
          <w:sz w:val="20"/>
          <w:szCs w:val="20"/>
        </w:rPr>
      </w:pPr>
      <w:r w:rsidRPr="00C0072F">
        <w:rPr>
          <w:rFonts w:ascii="Work Sans" w:hAnsi="Work Sans"/>
          <w:sz w:val="20"/>
          <w:szCs w:val="20"/>
        </w:rPr>
        <w:lastRenderedPageBreak/>
        <w:t>1) det beslut i vilket ändring söks (</w:t>
      </w:r>
      <w:r w:rsidRPr="00C0072F">
        <w:rPr>
          <w:rFonts w:ascii="Work Sans" w:hAnsi="Work Sans"/>
          <w:i/>
          <w:sz w:val="20"/>
          <w:szCs w:val="20"/>
        </w:rPr>
        <w:t>det överklagade beslutet</w:t>
      </w:r>
      <w:r w:rsidRPr="00C0072F">
        <w:rPr>
          <w:rFonts w:ascii="Work Sans" w:hAnsi="Work Sans"/>
          <w:sz w:val="20"/>
          <w:szCs w:val="20"/>
        </w:rPr>
        <w:t>),</w:t>
      </w:r>
    </w:p>
    <w:p w14:paraId="3CF48AF5" w14:textId="77777777" w:rsidR="00113770" w:rsidRPr="00C0072F" w:rsidRDefault="00113770" w:rsidP="0085531D">
      <w:pPr>
        <w:spacing w:line="360" w:lineRule="auto"/>
        <w:rPr>
          <w:rFonts w:ascii="Work Sans" w:hAnsi="Work Sans"/>
          <w:sz w:val="20"/>
          <w:szCs w:val="20"/>
        </w:rPr>
      </w:pPr>
      <w:r w:rsidRPr="00C0072F">
        <w:rPr>
          <w:rFonts w:ascii="Work Sans" w:hAnsi="Work Sans"/>
          <w:sz w:val="20"/>
          <w:szCs w:val="20"/>
        </w:rPr>
        <w:t>2) till vilka delar ändring söks i beslutet och vilka ändringar som yrkas (</w:t>
      </w:r>
      <w:r w:rsidRPr="00C0072F">
        <w:rPr>
          <w:rFonts w:ascii="Work Sans" w:hAnsi="Work Sans"/>
          <w:i/>
          <w:iCs/>
          <w:sz w:val="20"/>
          <w:szCs w:val="20"/>
        </w:rPr>
        <w:t>yrkandena</w:t>
      </w:r>
      <w:r w:rsidRPr="00C0072F">
        <w:rPr>
          <w:rFonts w:ascii="Work Sans" w:hAnsi="Work Sans"/>
          <w:sz w:val="20"/>
          <w:szCs w:val="20"/>
        </w:rPr>
        <w:t>),</w:t>
      </w:r>
    </w:p>
    <w:p w14:paraId="0C83BF22" w14:textId="77777777" w:rsidR="00113770" w:rsidRPr="00C0072F" w:rsidRDefault="00113770" w:rsidP="0085531D">
      <w:pPr>
        <w:spacing w:line="360" w:lineRule="auto"/>
        <w:rPr>
          <w:rFonts w:ascii="Work Sans" w:hAnsi="Work Sans"/>
          <w:sz w:val="20"/>
          <w:szCs w:val="20"/>
        </w:rPr>
      </w:pPr>
      <w:r w:rsidRPr="00C0072F">
        <w:rPr>
          <w:rFonts w:ascii="Work Sans" w:hAnsi="Work Sans"/>
          <w:sz w:val="20"/>
          <w:szCs w:val="20"/>
        </w:rPr>
        <w:t>3) grunderna för yrkandena,</w:t>
      </w:r>
    </w:p>
    <w:p w14:paraId="354844EF" w14:textId="77777777" w:rsidR="00113770" w:rsidRPr="00C0072F" w:rsidRDefault="00113770" w:rsidP="0085531D">
      <w:pPr>
        <w:spacing w:line="360" w:lineRule="auto"/>
        <w:rPr>
          <w:rFonts w:ascii="Work Sans" w:hAnsi="Work Sans"/>
          <w:sz w:val="20"/>
          <w:szCs w:val="20"/>
        </w:rPr>
      </w:pPr>
      <w:r w:rsidRPr="00C0072F">
        <w:rPr>
          <w:rFonts w:ascii="Work Sans" w:hAnsi="Work Sans"/>
          <w:sz w:val="20"/>
          <w:szCs w:val="20"/>
        </w:rPr>
        <w:t>4) vad besvärsrätten grundar sig på om det överklagade beslutet inte avser ändringssökanden själv.</w:t>
      </w:r>
    </w:p>
    <w:p w14:paraId="5E9B19C0" w14:textId="34523E5F" w:rsidR="00F42097" w:rsidRPr="00C0072F" w:rsidRDefault="00F42097" w:rsidP="0085531D">
      <w:pPr>
        <w:spacing w:line="360" w:lineRule="auto"/>
        <w:rPr>
          <w:rFonts w:ascii="Work Sans" w:hAnsi="Work Sans"/>
          <w:sz w:val="20"/>
          <w:szCs w:val="20"/>
        </w:rPr>
      </w:pPr>
      <w:r w:rsidRPr="00C0072F">
        <w:rPr>
          <w:rFonts w:ascii="Work Sans" w:hAnsi="Work Sans"/>
          <w:sz w:val="20"/>
          <w:szCs w:val="20"/>
        </w:rPr>
        <w:t>När det gäller en upphandling som grundar sig på ett ramavtal och ett avgörande som gäller tillträde till ett dynamiskt inköpssystem ska ändringssökanden i besvärsskriften motivera varför behandlingstillstånd bör beviljas.</w:t>
      </w:r>
    </w:p>
    <w:p w14:paraId="3089468A" w14:textId="11540045" w:rsidR="00113770" w:rsidRPr="00C0072F" w:rsidRDefault="00113770" w:rsidP="0085531D">
      <w:pPr>
        <w:spacing w:line="360" w:lineRule="auto"/>
        <w:rPr>
          <w:rFonts w:ascii="Work Sans" w:hAnsi="Work Sans"/>
          <w:sz w:val="20"/>
          <w:szCs w:val="20"/>
        </w:rPr>
      </w:pPr>
      <w:r w:rsidRPr="00C0072F">
        <w:rPr>
          <w:rFonts w:ascii="Work Sans" w:hAnsi="Work Sans"/>
          <w:sz w:val="20"/>
          <w:szCs w:val="20"/>
        </w:rPr>
        <w:t>I besvären ska dessutom uppges ändringssökandens namn och kontaktuppgifter. Om talan förs av ändringssökandens lagliga företrädare eller ombud, ska också den personens kontaktuppgifter uppges. Om kontaktuppgifterna ändras medan besvären är anhängiga, ska de nya uppgifterna meddelas Marknadsdomstolen utan dröjsmål.</w:t>
      </w:r>
    </w:p>
    <w:p w14:paraId="1D63DB13" w14:textId="77777777" w:rsidR="00113770" w:rsidRPr="00C0072F" w:rsidRDefault="00113770" w:rsidP="0085531D">
      <w:pPr>
        <w:spacing w:line="360" w:lineRule="auto"/>
        <w:rPr>
          <w:rFonts w:ascii="Work Sans" w:hAnsi="Work Sans"/>
          <w:sz w:val="20"/>
          <w:szCs w:val="20"/>
        </w:rPr>
      </w:pPr>
      <w:r w:rsidRPr="00C0072F">
        <w:rPr>
          <w:rFonts w:ascii="Work Sans" w:hAnsi="Work Sans"/>
          <w:sz w:val="20"/>
          <w:szCs w:val="20"/>
        </w:rPr>
        <w:t>I besvären ska också uppges postadress och eventuell annan adress till vilken handlingar som hänför sig till rättegången kan sändas (</w:t>
      </w:r>
      <w:r w:rsidRPr="00C0072F">
        <w:rPr>
          <w:rFonts w:ascii="Work Sans" w:hAnsi="Work Sans"/>
          <w:i/>
          <w:iCs/>
          <w:sz w:val="20"/>
          <w:szCs w:val="20"/>
        </w:rPr>
        <w:t>processadress</w:t>
      </w:r>
      <w:r w:rsidRPr="00C0072F">
        <w:rPr>
          <w:rFonts w:ascii="Work Sans" w:hAnsi="Work Sans"/>
          <w:sz w:val="20"/>
          <w:szCs w:val="20"/>
        </w:rPr>
        <w:t>). Om ändringssökanden har uppgett flera processadresser, kan förvaltningsdomstolen välja till vilken av dem den skickar de handlingar som hänför sig till rättegången.</w:t>
      </w:r>
    </w:p>
    <w:p w14:paraId="498218AC" w14:textId="77777777" w:rsidR="00113770" w:rsidRPr="00C0072F" w:rsidRDefault="00113770" w:rsidP="0085531D">
      <w:pPr>
        <w:spacing w:line="360" w:lineRule="auto"/>
        <w:rPr>
          <w:rFonts w:ascii="Work Sans" w:hAnsi="Work Sans"/>
          <w:sz w:val="20"/>
          <w:szCs w:val="20"/>
        </w:rPr>
      </w:pPr>
      <w:r w:rsidRPr="00C0072F">
        <w:rPr>
          <w:rFonts w:ascii="Work Sans" w:hAnsi="Work Sans"/>
          <w:sz w:val="20"/>
          <w:szCs w:val="20"/>
        </w:rPr>
        <w:t>Till besvären ska följande fogas:</w:t>
      </w:r>
    </w:p>
    <w:p w14:paraId="1EF94897" w14:textId="77777777" w:rsidR="00113770" w:rsidRPr="00C0072F" w:rsidRDefault="00113770" w:rsidP="0085531D">
      <w:pPr>
        <w:spacing w:line="360" w:lineRule="auto"/>
        <w:rPr>
          <w:rFonts w:ascii="Work Sans" w:hAnsi="Work Sans"/>
          <w:sz w:val="20"/>
          <w:szCs w:val="20"/>
        </w:rPr>
      </w:pPr>
      <w:r w:rsidRPr="00C0072F">
        <w:rPr>
          <w:rFonts w:ascii="Work Sans" w:hAnsi="Work Sans"/>
          <w:sz w:val="20"/>
          <w:szCs w:val="20"/>
        </w:rPr>
        <w:t>1) det överklagade beslutet med besvärsanvisning,</w:t>
      </w:r>
    </w:p>
    <w:p w14:paraId="5C6294FB" w14:textId="77777777" w:rsidR="00113770" w:rsidRPr="00C0072F" w:rsidRDefault="00113770" w:rsidP="0085531D">
      <w:pPr>
        <w:spacing w:line="360" w:lineRule="auto"/>
        <w:rPr>
          <w:rFonts w:ascii="Work Sans" w:hAnsi="Work Sans"/>
          <w:sz w:val="20"/>
          <w:szCs w:val="20"/>
        </w:rPr>
      </w:pPr>
      <w:r w:rsidRPr="00C0072F">
        <w:rPr>
          <w:rFonts w:ascii="Work Sans" w:hAnsi="Work Sans"/>
          <w:sz w:val="20"/>
          <w:szCs w:val="20"/>
        </w:rPr>
        <w:t>2) utredning om när ändringssökanden har fått del av beslutet, eller annan utredning om när besvärstiden börjat löpa,</w:t>
      </w:r>
    </w:p>
    <w:p w14:paraId="4CFA5001" w14:textId="77777777" w:rsidR="00113770" w:rsidRPr="00C0072F" w:rsidRDefault="00113770" w:rsidP="0085531D">
      <w:pPr>
        <w:spacing w:line="360" w:lineRule="auto"/>
        <w:rPr>
          <w:rFonts w:ascii="Work Sans" w:hAnsi="Work Sans"/>
          <w:sz w:val="20"/>
          <w:szCs w:val="20"/>
        </w:rPr>
      </w:pPr>
      <w:r w:rsidRPr="00C0072F">
        <w:rPr>
          <w:rFonts w:ascii="Work Sans" w:hAnsi="Work Sans"/>
          <w:sz w:val="20"/>
          <w:szCs w:val="20"/>
        </w:rPr>
        <w:t>3) de handlingar som ändringssökanden åberopar som stöd för sina yrkanden, om dessa inte redan tidigare har lämnats till myndigheten.</w:t>
      </w:r>
    </w:p>
    <w:p w14:paraId="20622048" w14:textId="39DC02A4" w:rsidR="0045461B" w:rsidRPr="00C0072F" w:rsidRDefault="00113770" w:rsidP="0085531D">
      <w:pPr>
        <w:spacing w:line="360" w:lineRule="auto"/>
        <w:rPr>
          <w:rFonts w:ascii="Work Sans" w:hAnsi="Work Sans"/>
          <w:sz w:val="20"/>
          <w:szCs w:val="20"/>
        </w:rPr>
      </w:pPr>
      <w:r w:rsidRPr="00C0072F">
        <w:rPr>
          <w:rFonts w:ascii="Work Sans" w:hAnsi="Work Sans"/>
          <w:sz w:val="20"/>
          <w:szCs w:val="20"/>
        </w:rPr>
        <w:t>Ett ombud ska till besvärsskriften foga en fullmakt enligt 32 § i lagen om rättegång i förvaltningsärenden (808/2019).</w:t>
      </w:r>
    </w:p>
    <w:p w14:paraId="44A30542" w14:textId="79885295" w:rsidR="00156F58" w:rsidRPr="00C0072F" w:rsidRDefault="00156F58" w:rsidP="0085531D">
      <w:pPr>
        <w:pStyle w:val="Otsikko2"/>
        <w:spacing w:line="360" w:lineRule="auto"/>
        <w:rPr>
          <w:rFonts w:ascii="Work Sans" w:hAnsi="Work Sans"/>
          <w:sz w:val="20"/>
          <w:szCs w:val="20"/>
        </w:rPr>
      </w:pPr>
      <w:r w:rsidRPr="00C0072F">
        <w:rPr>
          <w:rFonts w:ascii="Work Sans" w:hAnsi="Work Sans"/>
          <w:sz w:val="20"/>
          <w:szCs w:val="20"/>
        </w:rPr>
        <w:t>Rättegångsavgift</w:t>
      </w:r>
    </w:p>
    <w:p w14:paraId="67C01DCC" w14:textId="3D0D9C74" w:rsidR="00156F58" w:rsidRPr="00C0072F" w:rsidRDefault="00156F58" w:rsidP="0085531D">
      <w:pPr>
        <w:spacing w:line="360" w:lineRule="auto"/>
        <w:rPr>
          <w:rFonts w:ascii="Work Sans" w:hAnsi="Work Sans"/>
          <w:sz w:val="20"/>
          <w:szCs w:val="20"/>
        </w:rPr>
      </w:pPr>
      <w:r w:rsidRPr="00C0072F">
        <w:rPr>
          <w:rFonts w:ascii="Work Sans" w:hAnsi="Work Sans"/>
          <w:sz w:val="20"/>
          <w:szCs w:val="20"/>
        </w:rPr>
        <w:t>Hos den som inleder ett ärende som gäller ändringssökande tas det ut en rättegångsavgift i enlighet med lagen om domstolsavgifter (1455/2015).</w:t>
      </w:r>
    </w:p>
    <w:p w14:paraId="6F7D37A1" w14:textId="137CC5FB" w:rsidR="0045461B" w:rsidRPr="00C0072F" w:rsidRDefault="0045461B" w:rsidP="0085531D">
      <w:pPr>
        <w:pStyle w:val="Otsikko2"/>
        <w:spacing w:line="360" w:lineRule="auto"/>
        <w:rPr>
          <w:rFonts w:ascii="Work Sans" w:hAnsi="Work Sans"/>
          <w:sz w:val="20"/>
          <w:szCs w:val="20"/>
        </w:rPr>
      </w:pPr>
      <w:r w:rsidRPr="00C0072F">
        <w:rPr>
          <w:rFonts w:ascii="Work Sans" w:hAnsi="Work Sans"/>
          <w:sz w:val="20"/>
          <w:szCs w:val="20"/>
        </w:rPr>
        <w:t>Förbud mot att söka ändring som grundar sig på en besvärsgrund</w:t>
      </w:r>
    </w:p>
    <w:p w14:paraId="34C3FAE9" w14:textId="68D2145A" w:rsidR="00AD63B2" w:rsidRPr="00C0072F" w:rsidRDefault="00AD63B2" w:rsidP="0085531D">
      <w:pPr>
        <w:spacing w:line="360" w:lineRule="auto"/>
        <w:rPr>
          <w:rFonts w:ascii="Work Sans" w:hAnsi="Work Sans"/>
          <w:sz w:val="20"/>
          <w:szCs w:val="20"/>
        </w:rPr>
      </w:pPr>
      <w:r w:rsidRPr="00C0072F">
        <w:rPr>
          <w:rFonts w:ascii="Work Sans" w:hAnsi="Work Sans"/>
          <w:sz w:val="20"/>
          <w:szCs w:val="20"/>
        </w:rPr>
        <w:t>Enligt 163 § i upphandlingslagen får ändring i ett ärende som hör till Marknadsdomstolens behörighet inte sökas med stöd av kommunallagen (410/2015) eller lagen om rättegång i förvaltningsärenden.</w:t>
      </w:r>
    </w:p>
    <w:p w14:paraId="7D40F333" w14:textId="77777777" w:rsidR="0045461B" w:rsidRPr="00C0072F" w:rsidRDefault="0045461B" w:rsidP="0085531D">
      <w:pPr>
        <w:pStyle w:val="Otsikko2"/>
        <w:spacing w:line="360" w:lineRule="auto"/>
        <w:rPr>
          <w:rFonts w:ascii="Work Sans" w:hAnsi="Work Sans"/>
          <w:sz w:val="20"/>
          <w:szCs w:val="20"/>
        </w:rPr>
      </w:pPr>
      <w:r w:rsidRPr="00C0072F">
        <w:rPr>
          <w:rFonts w:ascii="Work Sans" w:hAnsi="Work Sans"/>
          <w:sz w:val="20"/>
          <w:szCs w:val="20"/>
        </w:rPr>
        <w:lastRenderedPageBreak/>
        <w:t>Underrättelse om ändringssökandet till den upphandlande enheten</w:t>
      </w:r>
    </w:p>
    <w:p w14:paraId="3FBEF5FF" w14:textId="77777777" w:rsidR="0045461B" w:rsidRPr="00C0072F" w:rsidRDefault="0045461B" w:rsidP="0085531D">
      <w:pPr>
        <w:spacing w:line="360" w:lineRule="auto"/>
        <w:rPr>
          <w:rFonts w:ascii="Work Sans" w:hAnsi="Work Sans"/>
          <w:sz w:val="20"/>
          <w:szCs w:val="20"/>
        </w:rPr>
      </w:pPr>
      <w:r w:rsidRPr="00C0072F">
        <w:rPr>
          <w:rFonts w:ascii="Work Sans" w:hAnsi="Work Sans"/>
          <w:sz w:val="20"/>
          <w:szCs w:val="20"/>
        </w:rPr>
        <w:t>Den som söker ändring i ett upphandlingsärende ska enligt 148 § i upphandlingslagen skriftligt underrätta den upphandlande enheten om att ärendet förs till Marknadsdomstolen. Underrättelsen ska lämnas till den upphandlande enheten senast då besvären över upphandlingen lämnas in till Marknadsdomstolen. Underrättelsen ska lämnas in på den adress som den upphandlande enheten har angett i punkt I.</w:t>
      </w:r>
    </w:p>
    <w:p w14:paraId="1BF004E4" w14:textId="77777777" w:rsidR="0045461B" w:rsidRPr="00C0072F" w:rsidRDefault="00BA4091" w:rsidP="0085531D">
      <w:pPr>
        <w:pStyle w:val="Otsikko2"/>
        <w:spacing w:line="360" w:lineRule="auto"/>
        <w:rPr>
          <w:rFonts w:ascii="Work Sans" w:hAnsi="Work Sans"/>
          <w:sz w:val="20"/>
          <w:szCs w:val="20"/>
        </w:rPr>
      </w:pPr>
      <w:r w:rsidRPr="00C0072F">
        <w:rPr>
          <w:rFonts w:ascii="Work Sans" w:hAnsi="Work Sans"/>
          <w:sz w:val="20"/>
          <w:szCs w:val="20"/>
        </w:rPr>
        <w:t>Inlämning av besvär, Marknadsdomstolens adress och annan kontaktinformation</w:t>
      </w:r>
    </w:p>
    <w:p w14:paraId="61F85CB8" w14:textId="07C588A8" w:rsidR="00BB7AFA" w:rsidRDefault="00AB34E4" w:rsidP="0085531D">
      <w:pPr>
        <w:spacing w:before="0" w:after="0" w:line="360" w:lineRule="auto"/>
        <w:rPr>
          <w:rFonts w:ascii="Work Sans" w:hAnsi="Work Sans" w:cstheme="minorHAnsi"/>
          <w:sz w:val="20"/>
          <w:szCs w:val="20"/>
        </w:rPr>
      </w:pPr>
      <w:r w:rsidRPr="00C0072F">
        <w:rPr>
          <w:rFonts w:ascii="Work Sans" w:hAnsi="Work Sans"/>
          <w:sz w:val="20"/>
          <w:szCs w:val="20"/>
        </w:rPr>
        <w:t xml:space="preserve">Besvär ska lämnas in till Marknadsdomstolen. Besvären kan lämnas in till Marknadsdomstolens kansli personligen, genom ombud, med bud, per post eller per telefax eller e-post i enlighet med lagen om elektronisk kommunikation i myndigheternas verksamhet (13/2003). Besvär kan också anföras i förvaltnings- och specialdomstolarnas e-tjänst på adressen </w:t>
      </w:r>
      <w:r w:rsidR="004E79CE">
        <w:rPr>
          <w:rFonts w:ascii="Work Sans" w:hAnsi="Work Sans"/>
          <w:sz w:val="20"/>
          <w:szCs w:val="20"/>
        </w:rPr>
        <w:br/>
      </w:r>
      <w:hyperlink r:id="rId10" w:history="1">
        <w:r w:rsidR="004E79CE" w:rsidRPr="00BC074B">
          <w:rPr>
            <w:rStyle w:val="Hyperlinkki"/>
            <w:rFonts w:ascii="Work Sans" w:hAnsi="Work Sans" w:cstheme="minorHAnsi"/>
            <w:sz w:val="20"/>
            <w:szCs w:val="20"/>
          </w:rPr>
          <w:t>https://asiointi.oikeus.fi/hallintotuomioistuimet/#/</w:t>
        </w:r>
      </w:hyperlink>
    </w:p>
    <w:p w14:paraId="1009DA09" w14:textId="77777777" w:rsidR="00AB34E4" w:rsidRPr="00C0072F" w:rsidRDefault="00AB34E4" w:rsidP="0085531D">
      <w:pPr>
        <w:spacing w:line="360" w:lineRule="auto"/>
        <w:rPr>
          <w:rFonts w:ascii="Work Sans" w:hAnsi="Work Sans"/>
          <w:sz w:val="20"/>
          <w:szCs w:val="20"/>
        </w:rPr>
      </w:pPr>
      <w:r w:rsidRPr="00C0072F">
        <w:rPr>
          <w:rFonts w:ascii="Work Sans" w:hAnsi="Work Sans"/>
          <w:sz w:val="20"/>
          <w:szCs w:val="20"/>
        </w:rPr>
        <w:t>Om den sista dagen för att anföra besvär infaller på en helgdag, självständighetsdagen, första maj, julafton, midsommarafton eller en helgfri lördag, får handlingarna lämnas in till Marknadsdomstolen den första vardagen därefter.</w:t>
      </w:r>
    </w:p>
    <w:p w14:paraId="6B617BFB" w14:textId="77777777" w:rsidR="000A0994" w:rsidRPr="00C0072F" w:rsidRDefault="000A0994" w:rsidP="0085531D">
      <w:pPr>
        <w:spacing w:line="360" w:lineRule="auto"/>
        <w:rPr>
          <w:rFonts w:ascii="Work Sans" w:hAnsi="Work Sans"/>
          <w:sz w:val="20"/>
          <w:szCs w:val="20"/>
        </w:rPr>
      </w:pPr>
    </w:p>
    <w:p w14:paraId="64FE40EB" w14:textId="77777777" w:rsidR="00E16281" w:rsidRPr="00C0072F" w:rsidRDefault="00E16281" w:rsidP="0085531D">
      <w:pPr>
        <w:spacing w:line="360" w:lineRule="auto"/>
        <w:rPr>
          <w:rFonts w:ascii="Work Sans" w:hAnsi="Work Sans"/>
          <w:sz w:val="20"/>
          <w:szCs w:val="20"/>
        </w:rPr>
      </w:pPr>
      <w:r w:rsidRPr="00C0072F">
        <w:rPr>
          <w:rFonts w:ascii="Work Sans" w:hAnsi="Work Sans"/>
          <w:sz w:val="20"/>
          <w:szCs w:val="20"/>
        </w:rPr>
        <w:t>Marknadsdomstolens adress:</w:t>
      </w:r>
    </w:p>
    <w:p w14:paraId="090D5350" w14:textId="5FDACB82" w:rsidR="00AC5BF6" w:rsidRPr="00C0072F" w:rsidRDefault="00217EA1" w:rsidP="0085531D">
      <w:pPr>
        <w:spacing w:line="360" w:lineRule="auto"/>
        <w:rPr>
          <w:rFonts w:ascii="Work Sans" w:hAnsi="Work Sans"/>
          <w:sz w:val="20"/>
          <w:szCs w:val="20"/>
        </w:rPr>
      </w:pPr>
      <w:r w:rsidRPr="00C0072F">
        <w:rPr>
          <w:rFonts w:ascii="Work Sans" w:hAnsi="Work Sans"/>
          <w:sz w:val="20"/>
          <w:szCs w:val="20"/>
        </w:rPr>
        <w:t>Marknadsdomstolen</w:t>
      </w:r>
      <w:r w:rsidR="00375979" w:rsidRPr="00C0072F">
        <w:rPr>
          <w:rFonts w:ascii="Work Sans" w:hAnsi="Work Sans"/>
          <w:sz w:val="20"/>
          <w:szCs w:val="20"/>
        </w:rPr>
        <w:br/>
      </w:r>
      <w:r w:rsidR="000A0994" w:rsidRPr="00C0072F">
        <w:rPr>
          <w:rFonts w:ascii="Work Sans" w:hAnsi="Work Sans"/>
          <w:sz w:val="20"/>
          <w:szCs w:val="20"/>
        </w:rPr>
        <w:t>Banbyggarvägen 5</w:t>
      </w:r>
      <w:r w:rsidRPr="00C0072F">
        <w:rPr>
          <w:rFonts w:ascii="Work Sans" w:hAnsi="Work Sans"/>
          <w:sz w:val="20"/>
          <w:szCs w:val="20"/>
        </w:rPr>
        <w:br/>
        <w:t>0</w:t>
      </w:r>
      <w:r w:rsidR="00375979" w:rsidRPr="00C0072F">
        <w:rPr>
          <w:rFonts w:ascii="Work Sans" w:hAnsi="Work Sans"/>
          <w:sz w:val="20"/>
          <w:szCs w:val="20"/>
        </w:rPr>
        <w:t>0</w:t>
      </w:r>
      <w:r w:rsidRPr="00C0072F">
        <w:rPr>
          <w:rFonts w:ascii="Work Sans" w:hAnsi="Work Sans"/>
          <w:sz w:val="20"/>
          <w:szCs w:val="20"/>
        </w:rPr>
        <w:t>5</w:t>
      </w:r>
      <w:r w:rsidR="00375979" w:rsidRPr="00C0072F">
        <w:rPr>
          <w:rFonts w:ascii="Work Sans" w:hAnsi="Work Sans"/>
          <w:sz w:val="20"/>
          <w:szCs w:val="20"/>
        </w:rPr>
        <w:t>2</w:t>
      </w:r>
      <w:r w:rsidRPr="00C0072F">
        <w:rPr>
          <w:rFonts w:ascii="Work Sans" w:hAnsi="Work Sans"/>
          <w:sz w:val="20"/>
          <w:szCs w:val="20"/>
        </w:rPr>
        <w:t>0 Helsingfors</w:t>
      </w:r>
      <w:r w:rsidRPr="00C0072F">
        <w:rPr>
          <w:rFonts w:ascii="Work Sans" w:hAnsi="Work Sans"/>
          <w:sz w:val="20"/>
          <w:szCs w:val="20"/>
        </w:rPr>
        <w:br/>
        <w:t xml:space="preserve">tfn 029 56 </w:t>
      </w:r>
      <w:r w:rsidR="004E79CE" w:rsidRPr="00C0072F">
        <w:rPr>
          <w:rFonts w:ascii="Work Sans" w:hAnsi="Work Sans"/>
          <w:sz w:val="20"/>
          <w:szCs w:val="20"/>
        </w:rPr>
        <w:t>43 300</w:t>
      </w:r>
      <w:r w:rsidRPr="00C0072F">
        <w:rPr>
          <w:rFonts w:ascii="Work Sans" w:hAnsi="Work Sans"/>
          <w:sz w:val="20"/>
          <w:szCs w:val="20"/>
        </w:rPr>
        <w:br/>
        <w:t>fax 029 56 43314</w:t>
      </w:r>
      <w:r w:rsidRPr="00C0072F">
        <w:rPr>
          <w:rFonts w:ascii="Work Sans" w:hAnsi="Work Sans"/>
          <w:sz w:val="20"/>
          <w:szCs w:val="20"/>
        </w:rPr>
        <w:br/>
        <w:t>markkinaoikeus(at)oikeus.fi</w:t>
      </w:r>
    </w:p>
    <w:p w14:paraId="5F41D2AB" w14:textId="77777777" w:rsidR="00AB34E4" w:rsidRPr="00C0072F" w:rsidRDefault="00AB34E4" w:rsidP="0085531D">
      <w:pPr>
        <w:spacing w:line="360" w:lineRule="auto"/>
        <w:rPr>
          <w:rFonts w:ascii="Work Sans" w:hAnsi="Work Sans"/>
          <w:sz w:val="20"/>
          <w:szCs w:val="20"/>
        </w:rPr>
      </w:pPr>
    </w:p>
    <w:sectPr w:rsidR="00AB34E4" w:rsidRPr="00C0072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13CF" w14:textId="77777777" w:rsidR="008C5DF6" w:rsidRDefault="008C5DF6" w:rsidP="0045461B">
      <w:pPr>
        <w:spacing w:before="0" w:after="0"/>
      </w:pPr>
      <w:r>
        <w:separator/>
      </w:r>
    </w:p>
  </w:endnote>
  <w:endnote w:type="continuationSeparator" w:id="0">
    <w:p w14:paraId="0C6318EA" w14:textId="77777777" w:rsidR="008C5DF6" w:rsidRDefault="008C5DF6"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ork Sans">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E5DF" w14:textId="77777777" w:rsidR="008C5DF6" w:rsidRDefault="008C5DF6" w:rsidP="0045461B">
      <w:pPr>
        <w:spacing w:before="0" w:after="0"/>
      </w:pPr>
      <w:r>
        <w:separator/>
      </w:r>
    </w:p>
  </w:footnote>
  <w:footnote w:type="continuationSeparator" w:id="0">
    <w:p w14:paraId="4C92581B" w14:textId="77777777" w:rsidR="008C5DF6" w:rsidRDefault="008C5DF6"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527"/>
    <w:multiLevelType w:val="hybridMultilevel"/>
    <w:tmpl w:val="6C1A8BCC"/>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64722ADF"/>
    <w:multiLevelType w:val="hybridMultilevel"/>
    <w:tmpl w:val="EC1A28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16cid:durableId="310405788">
    <w:abstractNumId w:val="2"/>
  </w:num>
  <w:num w:numId="2" w16cid:durableId="659650516">
    <w:abstractNumId w:val="3"/>
  </w:num>
  <w:num w:numId="3" w16cid:durableId="597324082">
    <w:abstractNumId w:val="1"/>
  </w:num>
  <w:num w:numId="4" w16cid:durableId="76489389">
    <w:abstractNumId w:val="5"/>
  </w:num>
  <w:num w:numId="5" w16cid:durableId="1025860239">
    <w:abstractNumId w:val="4"/>
  </w:num>
  <w:num w:numId="6" w16cid:durableId="112492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108AB"/>
    <w:rsid w:val="00076169"/>
    <w:rsid w:val="000A0994"/>
    <w:rsid w:val="00113770"/>
    <w:rsid w:val="00156F58"/>
    <w:rsid w:val="00176394"/>
    <w:rsid w:val="00217EA1"/>
    <w:rsid w:val="00247BC4"/>
    <w:rsid w:val="00355B1F"/>
    <w:rsid w:val="00375979"/>
    <w:rsid w:val="0045461B"/>
    <w:rsid w:val="004929E3"/>
    <w:rsid w:val="004D1F6B"/>
    <w:rsid w:val="004E79CE"/>
    <w:rsid w:val="0054763B"/>
    <w:rsid w:val="005A10A1"/>
    <w:rsid w:val="005C6447"/>
    <w:rsid w:val="005D6FD8"/>
    <w:rsid w:val="005E2486"/>
    <w:rsid w:val="00677E76"/>
    <w:rsid w:val="0085531D"/>
    <w:rsid w:val="008A28F4"/>
    <w:rsid w:val="008C5DF6"/>
    <w:rsid w:val="008E41F0"/>
    <w:rsid w:val="009073CB"/>
    <w:rsid w:val="00A43F48"/>
    <w:rsid w:val="00A57561"/>
    <w:rsid w:val="00A625B4"/>
    <w:rsid w:val="00AB34E4"/>
    <w:rsid w:val="00AC5BF6"/>
    <w:rsid w:val="00AD63B2"/>
    <w:rsid w:val="00B92C4F"/>
    <w:rsid w:val="00BA4091"/>
    <w:rsid w:val="00BB7AFA"/>
    <w:rsid w:val="00BD612C"/>
    <w:rsid w:val="00BD6880"/>
    <w:rsid w:val="00C0072F"/>
    <w:rsid w:val="00CA671B"/>
    <w:rsid w:val="00CD020C"/>
    <w:rsid w:val="00D02A91"/>
    <w:rsid w:val="00DB0EF2"/>
    <w:rsid w:val="00E16281"/>
    <w:rsid w:val="00E369A6"/>
    <w:rsid w:val="00E40AC8"/>
    <w:rsid w:val="00E56E79"/>
    <w:rsid w:val="00F00F26"/>
    <w:rsid w:val="00F20E9A"/>
    <w:rsid w:val="00F42097"/>
    <w:rsid w:val="00FC67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DB494"/>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 w:type="paragraph" w:styleId="Seliteteksti">
    <w:name w:val="Balloon Text"/>
    <w:basedOn w:val="Normaali"/>
    <w:link w:val="SelitetekstiChar"/>
    <w:uiPriority w:val="99"/>
    <w:semiHidden/>
    <w:unhideWhenUsed/>
    <w:rsid w:val="00FC67A6"/>
    <w:pPr>
      <w:spacing w:before="0" w:after="0"/>
    </w:pPr>
    <w:rPr>
      <w:rFonts w:ascii="Segoe UI" w:hAnsi="Segoe UI" w:cs="Segoe UI"/>
      <w:szCs w:val="18"/>
    </w:rPr>
  </w:style>
  <w:style w:type="character" w:customStyle="1" w:styleId="SelitetekstiChar">
    <w:name w:val="Seliteteksti Char"/>
    <w:basedOn w:val="Kappaleenoletusfontti"/>
    <w:link w:val="Seliteteksti"/>
    <w:uiPriority w:val="99"/>
    <w:semiHidden/>
    <w:rsid w:val="00FC67A6"/>
    <w:rPr>
      <w:rFonts w:ascii="Segoe UI" w:hAnsi="Segoe UI" w:cs="Segoe UI"/>
      <w:sz w:val="18"/>
      <w:szCs w:val="18"/>
    </w:rPr>
  </w:style>
  <w:style w:type="character" w:styleId="Hyperlinkki">
    <w:name w:val="Hyperlink"/>
    <w:basedOn w:val="Kappaleenoletusfontti"/>
    <w:uiPriority w:val="99"/>
    <w:unhideWhenUsed/>
    <w:rsid w:val="004E79CE"/>
    <w:rPr>
      <w:color w:val="0563C1" w:themeColor="hyperlink"/>
      <w:u w:val="single"/>
    </w:rPr>
  </w:style>
  <w:style w:type="character" w:styleId="Ratkaisematonmaininta">
    <w:name w:val="Unresolved Mention"/>
    <w:basedOn w:val="Kappaleenoletusfontti"/>
    <w:uiPriority w:val="99"/>
    <w:semiHidden/>
    <w:unhideWhenUsed/>
    <w:rsid w:val="004E7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5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2A6265D77D5246B095D43088853A7B" ma:contentTypeVersion="2" ma:contentTypeDescription="Create a new document." ma:contentTypeScope="" ma:versionID="66022ab475439b7e1ffe307123398365">
  <xsd:schema xmlns:xsd="http://www.w3.org/2001/XMLSchema" xmlns:xs="http://www.w3.org/2001/XMLSchema" xmlns:p="http://schemas.microsoft.com/office/2006/metadata/properties" xmlns:ns3="6864f918-47dd-4bb9-8082-dce1a632bdd1" targetNamespace="http://schemas.microsoft.com/office/2006/metadata/properties" ma:root="true" ma:fieldsID="ddf479cbd31357ca16b431324bafe9dd" ns3:_="">
    <xsd:import namespace="6864f918-47dd-4bb9-8082-dce1a632bd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4f918-47dd-4bb9-8082-dce1a632b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E7501-5BB3-4E3D-B559-33F44ABE0964}">
  <ds:schemaRefs>
    <ds:schemaRef ds:uri="http://schemas.microsoft.com/sharepoint/v3/contenttype/forms"/>
  </ds:schemaRefs>
</ds:datastoreItem>
</file>

<file path=customXml/itemProps2.xml><?xml version="1.0" encoding="utf-8"?>
<ds:datastoreItem xmlns:ds="http://schemas.openxmlformats.org/officeDocument/2006/customXml" ds:itemID="{39E29442-14D8-4963-94E5-CE1BC2DC0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2C5314-1ACC-4B1E-8E08-B22E52F90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4f918-47dd-4bb9-8082-dce1a632b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2053</Words>
  <Characters>10882</Characters>
  <Application>Microsoft Office Word</Application>
  <DocSecurity>0</DocSecurity>
  <Lines>90</Lines>
  <Paragraphs>25</Paragraphs>
  <ScaleCrop>false</ScaleCrop>
  <HeadingPairs>
    <vt:vector size="2" baseType="variant">
      <vt:variant>
        <vt:lpstr>Otsikko</vt:lpstr>
      </vt:variant>
      <vt:variant>
        <vt:i4>1</vt:i4>
      </vt:variant>
    </vt:vector>
  </HeadingPairs>
  <TitlesOfParts>
    <vt:vector size="1" baseType="lpstr">
      <vt:lpstr>Hankintaoikaisuohje ja valitusosoitus</vt:lpstr>
    </vt:vector>
  </TitlesOfParts>
  <Company>KL-FCG</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dc:title>
  <dc:subject/>
  <dc:creator>Julkisten hankintojen neuvontayksikkö</dc:creator>
  <cp:keywords>muutoksenhakuohjemalli</cp:keywords>
  <dc:description/>
  <cp:lastModifiedBy>Torkkel Stiina</cp:lastModifiedBy>
  <cp:revision>4</cp:revision>
  <cp:lastPrinted>2019-12-20T13:06:00Z</cp:lastPrinted>
  <dcterms:created xsi:type="dcterms:W3CDTF">2023-11-02T10:40:00Z</dcterms:created>
  <dcterms:modified xsi:type="dcterms:W3CDTF">2023-11-02T10:41:00Z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0x0101003E2A6265D77D5246B095D43088853A7B</vt:lpwstr>
  </property>
</Properties>
</file>