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BA802" w14:textId="461700EE" w:rsidR="00622265" w:rsidRPr="009A6261" w:rsidRDefault="00622265" w:rsidP="00300447">
      <w:pPr>
        <w:rPr>
          <w:rStyle w:val="Korostus"/>
          <w:rFonts w:ascii="Work Sans" w:hAnsi="Work Sans"/>
          <w:sz w:val="20"/>
          <w:szCs w:val="20"/>
        </w:rPr>
      </w:pPr>
      <w:r>
        <w:rPr>
          <w:rStyle w:val="Korostus"/>
          <w:rFonts w:ascii="Work Sans" w:hAnsi="Work Sans"/>
          <w:sz w:val="20"/>
        </w:rPr>
        <w:t>Denna mall gäller upphandling</w:t>
      </w:r>
      <w:r w:rsidR="0023597B">
        <w:rPr>
          <w:rStyle w:val="Korostus"/>
          <w:rFonts w:ascii="Work Sans" w:hAnsi="Work Sans"/>
          <w:sz w:val="20"/>
        </w:rPr>
        <w:t>ar</w:t>
      </w:r>
      <w:r>
        <w:rPr>
          <w:rStyle w:val="Korostus"/>
          <w:rFonts w:ascii="Work Sans" w:hAnsi="Work Sans"/>
          <w:sz w:val="20"/>
        </w:rPr>
        <w:t xml:space="preserve"> som omfattas av lagen om upphandling och koncession inom sektorerna vatten, energi, transporter och posttjänster (1398/2016).</w:t>
      </w:r>
    </w:p>
    <w:p w14:paraId="68794D36" w14:textId="5F6ACF77" w:rsidR="00300447" w:rsidRPr="009A6261" w:rsidRDefault="00300447" w:rsidP="00622265">
      <w:pPr>
        <w:rPr>
          <w:rFonts w:ascii="Work Sans" w:hAnsi="Work Sans"/>
          <w:b/>
          <w:iCs/>
          <w:color w:val="FF0000"/>
          <w:sz w:val="20"/>
          <w:szCs w:val="20"/>
        </w:rPr>
      </w:pPr>
      <w:r>
        <w:rPr>
          <w:rStyle w:val="Korostus"/>
          <w:rFonts w:ascii="Work Sans" w:hAnsi="Work Sans"/>
          <w:sz w:val="20"/>
        </w:rPr>
        <w:t>G</w:t>
      </w:r>
      <w:r w:rsidR="006F126D">
        <w:rPr>
          <w:rStyle w:val="Korostus"/>
          <w:rFonts w:ascii="Work Sans" w:hAnsi="Work Sans"/>
          <w:sz w:val="20"/>
        </w:rPr>
        <w:t xml:space="preserve">å igenom </w:t>
      </w:r>
      <w:r>
        <w:rPr>
          <w:rStyle w:val="Korostus"/>
          <w:rFonts w:ascii="Work Sans" w:hAnsi="Work Sans"/>
          <w:sz w:val="20"/>
        </w:rPr>
        <w:t xml:space="preserve">mallen noggrant. De delar som inte gäller beslutet i fråga ska strykas. Detta gäller särskilt punkterna om delgivningssätt, direktupphandling och </w:t>
      </w:r>
      <w:r w:rsidR="006F126D">
        <w:rPr>
          <w:rStyle w:val="Korostus"/>
          <w:rFonts w:ascii="Work Sans" w:hAnsi="Work Sans"/>
          <w:sz w:val="20"/>
        </w:rPr>
        <w:t>ändring av kontrakt</w:t>
      </w:r>
      <w:r>
        <w:rPr>
          <w:rStyle w:val="Korostus"/>
          <w:rFonts w:ascii="Work Sans" w:hAnsi="Work Sans"/>
          <w:sz w:val="20"/>
        </w:rPr>
        <w:t>. A och B utgör alternativ: någo</w:t>
      </w:r>
      <w:r w:rsidR="006F126D">
        <w:rPr>
          <w:rStyle w:val="Korostus"/>
          <w:rFonts w:ascii="Work Sans" w:hAnsi="Work Sans"/>
          <w:sz w:val="20"/>
        </w:rPr>
        <w:t>ndera texten ska ingå i anvisningen</w:t>
      </w:r>
      <w:r>
        <w:rPr>
          <w:rStyle w:val="Korostus"/>
          <w:rFonts w:ascii="Work Sans" w:hAnsi="Work Sans"/>
          <w:sz w:val="20"/>
        </w:rPr>
        <w:t xml:space="preserve">. X anger </w:t>
      </w:r>
      <w:r w:rsidR="006F126D">
        <w:rPr>
          <w:rStyle w:val="Korostus"/>
          <w:rFonts w:ascii="Work Sans" w:hAnsi="Work Sans"/>
          <w:sz w:val="20"/>
        </w:rPr>
        <w:t>text</w:t>
      </w:r>
      <w:r>
        <w:rPr>
          <w:rStyle w:val="Korostus"/>
          <w:rFonts w:ascii="Work Sans" w:hAnsi="Work Sans"/>
          <w:sz w:val="20"/>
        </w:rPr>
        <w:t xml:space="preserve"> som vid behov kan strykas.</w:t>
      </w:r>
    </w:p>
    <w:p w14:paraId="1093ED75" w14:textId="77777777" w:rsidR="00622265" w:rsidRPr="009A6261" w:rsidRDefault="00300447" w:rsidP="00622265">
      <w:pPr>
        <w:pStyle w:val="Otsikko"/>
        <w:rPr>
          <w:rFonts w:ascii="Work Sans" w:hAnsi="Work Sans"/>
          <w:sz w:val="20"/>
          <w:szCs w:val="20"/>
        </w:rPr>
      </w:pPr>
      <w:r>
        <w:rPr>
          <w:rFonts w:ascii="Work Sans" w:hAnsi="Work Sans"/>
          <w:sz w:val="20"/>
        </w:rPr>
        <w:t>ANVISNING FÖR UPPHANDLINGSRÄTTELSE OCH BESVÄRSANVISNING</w:t>
      </w:r>
    </w:p>
    <w:p w14:paraId="16095701" w14:textId="77777777" w:rsidR="00300447" w:rsidRPr="009A6261" w:rsidRDefault="00300447" w:rsidP="00622265">
      <w:pPr>
        <w:rPr>
          <w:rFonts w:ascii="Work Sans" w:hAnsi="Work Sans"/>
          <w:sz w:val="20"/>
          <w:szCs w:val="20"/>
        </w:rPr>
      </w:pPr>
      <w:r>
        <w:rPr>
          <w:rFonts w:ascii="Work Sans" w:hAnsi="Work Sans"/>
          <w:sz w:val="20"/>
        </w:rPr>
        <w:t xml:space="preserve">Enligt lagen om upphandling och koncession inom sektorerna vatten, energi, transporter och posttjänster (1398/2016, nedan </w:t>
      </w:r>
      <w:r w:rsidRPr="0023597B">
        <w:rPr>
          <w:rFonts w:ascii="Work Sans" w:hAnsi="Work Sans"/>
          <w:i/>
          <w:iCs/>
          <w:sz w:val="20"/>
        </w:rPr>
        <w:t>försörjningslagen</w:t>
      </w:r>
      <w:r>
        <w:rPr>
          <w:rFonts w:ascii="Work Sans" w:hAnsi="Work Sans"/>
          <w:sz w:val="20"/>
        </w:rPr>
        <w:t xml:space="preserve">) kan ändring sökas i ett beslut eller något annat avgörande i ett upphandlingsförfarande som gäller offentlig upphandling genom ett yrkande på att den upphandlande enheten rättar beslutet eller avgörandet (nedan </w:t>
      </w:r>
      <w:r w:rsidRPr="0023597B">
        <w:rPr>
          <w:rFonts w:ascii="Work Sans" w:hAnsi="Work Sans"/>
          <w:i/>
          <w:iCs/>
          <w:sz w:val="20"/>
        </w:rPr>
        <w:t>upphandlingsrättelse</w:t>
      </w:r>
      <w:r>
        <w:rPr>
          <w:rFonts w:ascii="Work Sans" w:hAnsi="Work Sans"/>
          <w:sz w:val="20"/>
        </w:rPr>
        <w:t>). Ärendet kan också föras till Marknadsdomstolen genom besvär.</w:t>
      </w:r>
    </w:p>
    <w:p w14:paraId="7F5B8F5C" w14:textId="77777777" w:rsidR="00300447" w:rsidRPr="009A6261" w:rsidRDefault="00300447" w:rsidP="00622265">
      <w:pPr>
        <w:rPr>
          <w:rFonts w:ascii="Work Sans" w:hAnsi="Work Sans"/>
          <w:sz w:val="20"/>
          <w:szCs w:val="20"/>
        </w:rPr>
      </w:pPr>
      <w:r>
        <w:rPr>
          <w:rFonts w:ascii="Work Sans" w:hAnsi="Work Sans"/>
          <w:sz w:val="20"/>
        </w:rPr>
        <w:t>Enligt 123 § i försörjningslagen tillämpas bestämmelserna om upphandlingsrättelse i 132–135 § i lagen om offentlig upphandling och koncession (1397/2016, nedan upphandlingslagen) på undanröjande av ett beslut av en upphandlande enhet och på återkallande av något annat avgörande samt på ett nytt avgörande i ett ärende. Enligt 128 § i försörjningslagen tillämpas bestämmelserna om sökande av ändring och påföljder i 16 kap. i upphandlingslagen (145–169 §) på sökande av ändring i avgöranden enligt försörjningslagen samt på påföljder av ett lagstridigt förfarande.</w:t>
      </w:r>
    </w:p>
    <w:p w14:paraId="7697BFFE" w14:textId="77777777" w:rsidR="00300447" w:rsidRPr="009A6261" w:rsidRDefault="00300447" w:rsidP="00622265">
      <w:pPr>
        <w:rPr>
          <w:rFonts w:ascii="Work Sans" w:hAnsi="Work Sans"/>
          <w:sz w:val="20"/>
          <w:szCs w:val="20"/>
        </w:rPr>
      </w:pPr>
      <w:r>
        <w:rPr>
          <w:rFonts w:ascii="Work Sans" w:hAnsi="Work Sans"/>
          <w:sz w:val="20"/>
        </w:rPr>
        <w:t xml:space="preserve">Upphandlingsrättelse kan yrkas eller besvär anföras av den som ärendet gäller (nedan </w:t>
      </w:r>
      <w:r w:rsidRPr="0023597B">
        <w:rPr>
          <w:rFonts w:ascii="Work Sans" w:hAnsi="Work Sans"/>
          <w:i/>
          <w:iCs/>
          <w:sz w:val="20"/>
        </w:rPr>
        <w:t>part</w:t>
      </w:r>
      <w:r>
        <w:rPr>
          <w:rFonts w:ascii="Work Sans" w:hAnsi="Work Sans"/>
          <w:sz w:val="20"/>
        </w:rPr>
        <w:t>). En part är den vars rätt, skyldighet eller fördel direkt påverkas av beslutet.</w:t>
      </w:r>
    </w:p>
    <w:p w14:paraId="36AD71FA" w14:textId="77777777" w:rsidR="00300447" w:rsidRPr="009A6261" w:rsidRDefault="00622265" w:rsidP="00622265">
      <w:pPr>
        <w:pStyle w:val="Otsikko1"/>
        <w:rPr>
          <w:rFonts w:ascii="Work Sans" w:hAnsi="Work Sans"/>
          <w:sz w:val="20"/>
          <w:szCs w:val="20"/>
        </w:rPr>
      </w:pPr>
      <w:r>
        <w:rPr>
          <w:rFonts w:ascii="Work Sans" w:hAnsi="Work Sans"/>
          <w:sz w:val="20"/>
        </w:rPr>
        <w:t>I Anvisning för upphandlingsrättelse</w:t>
      </w:r>
    </w:p>
    <w:p w14:paraId="36FA63A8" w14:textId="77777777" w:rsidR="00300447" w:rsidRPr="009A6261" w:rsidRDefault="00300447" w:rsidP="00622265">
      <w:pPr>
        <w:pStyle w:val="Otsikko2"/>
        <w:rPr>
          <w:rFonts w:ascii="Work Sans" w:hAnsi="Work Sans"/>
          <w:sz w:val="20"/>
          <w:szCs w:val="20"/>
        </w:rPr>
      </w:pPr>
      <w:r>
        <w:rPr>
          <w:rFonts w:ascii="Work Sans" w:hAnsi="Work Sans"/>
          <w:sz w:val="20"/>
        </w:rPr>
        <w:t>Föremålet för yrkandet på upphandlingsrättelse</w:t>
      </w:r>
    </w:p>
    <w:p w14:paraId="3ECDE3B8" w14:textId="41625127" w:rsidR="00300447" w:rsidRPr="009A6261" w:rsidRDefault="00300447" w:rsidP="00622265">
      <w:pPr>
        <w:rPr>
          <w:rFonts w:ascii="Work Sans" w:hAnsi="Work Sans"/>
          <w:sz w:val="20"/>
          <w:szCs w:val="20"/>
        </w:rPr>
      </w:pPr>
      <w:r>
        <w:rPr>
          <w:rFonts w:ascii="Work Sans" w:hAnsi="Work Sans"/>
          <w:sz w:val="20"/>
        </w:rPr>
        <w:t xml:space="preserve">Den som är missnöjd med den upphandlande enhetens beslut eller med något annat avgörande i upphandlingsförfarandet kan yrka på upphandlingsrättelse enligt 132–135 § i upphandlingslagen. </w:t>
      </w:r>
      <w:r w:rsidR="00611352" w:rsidRPr="00611352">
        <w:rPr>
          <w:rFonts w:ascii="Work Sans" w:hAnsi="Work Sans"/>
          <w:sz w:val="20"/>
        </w:rPr>
        <w:t>Upphandlingsrättelse får yrkas skriftligt hos den upphandlande enheten av en anbudsgivare som har deltagit i anbudsförfarandet, av en anbudssökande som har lämnat en anbudsansökan eller av någon annan som ärendet gäller</w:t>
      </w:r>
      <w:r>
        <w:rPr>
          <w:rFonts w:ascii="Work Sans" w:hAnsi="Work Sans"/>
          <w:sz w:val="20"/>
        </w:rPr>
        <w:t>.</w:t>
      </w:r>
    </w:p>
    <w:p w14:paraId="7BA5F2D1" w14:textId="77777777" w:rsidR="00300447" w:rsidRPr="009A6261" w:rsidRDefault="00300447" w:rsidP="00622265">
      <w:pPr>
        <w:pStyle w:val="Otsikko2"/>
        <w:rPr>
          <w:rFonts w:ascii="Work Sans" w:hAnsi="Work Sans"/>
          <w:sz w:val="20"/>
          <w:szCs w:val="20"/>
        </w:rPr>
      </w:pPr>
      <w:r>
        <w:rPr>
          <w:rFonts w:ascii="Work Sans" w:hAnsi="Work Sans"/>
          <w:sz w:val="20"/>
        </w:rPr>
        <w:t>Tidsfristen för yrkandet på upphandlingsrättelse</w:t>
      </w:r>
    </w:p>
    <w:p w14:paraId="44A1D99E" w14:textId="77777777" w:rsidR="00A3285C" w:rsidRDefault="00300447" w:rsidP="00622265">
      <w:pPr>
        <w:rPr>
          <w:rFonts w:ascii="Work Sans" w:hAnsi="Work Sans"/>
          <w:sz w:val="20"/>
          <w:szCs w:val="20"/>
        </w:rPr>
      </w:pPr>
      <w:r>
        <w:rPr>
          <w:rFonts w:ascii="Work Sans" w:hAnsi="Work Sans"/>
          <w:sz w:val="20"/>
        </w:rPr>
        <w:t>En part ska yrka på upphandlingsrättelse inom 14 dagar från att ha fått del av den upphandlande enhetens beslut med besvärsanvisning eller något annat avgörande i upphandlingsförfarandet.</w:t>
      </w:r>
    </w:p>
    <w:p w14:paraId="7D2F6E50" w14:textId="77777777" w:rsidR="00DD30C2" w:rsidRDefault="00496B51" w:rsidP="00622265">
      <w:pPr>
        <w:rPr>
          <w:rFonts w:ascii="Work Sans" w:hAnsi="Work Sans"/>
          <w:sz w:val="20"/>
          <w:szCs w:val="20"/>
        </w:rPr>
      </w:pPr>
      <w:r>
        <w:rPr>
          <w:rFonts w:ascii="Work Sans" w:hAnsi="Work Sans"/>
          <w:sz w:val="20"/>
        </w:rPr>
        <w:t xml:space="preserve">Ett yrkande på upphandlingsrättelse som lämnas in elektroniskt ska vara framme hos den upphandlande enheten senast under den sista dagen av tidsfristen. Om yrkandet lämnas in i någon annan form (t.ex. på papper) ska det vara framme senast den sista dagen av tidsfristen innan den upphandlande enheten stänger. </w:t>
      </w:r>
    </w:p>
    <w:p w14:paraId="324D1231" w14:textId="5783CA98" w:rsidR="00300447" w:rsidRPr="009A6261" w:rsidRDefault="00300447" w:rsidP="00622265">
      <w:pPr>
        <w:rPr>
          <w:rFonts w:ascii="Work Sans" w:hAnsi="Work Sans"/>
          <w:sz w:val="20"/>
          <w:szCs w:val="20"/>
        </w:rPr>
      </w:pPr>
      <w:r>
        <w:rPr>
          <w:rFonts w:ascii="Work Sans" w:hAnsi="Work Sans"/>
          <w:sz w:val="20"/>
        </w:rPr>
        <w:t>Dagen för delfåendet räknas inte med i tidsfristen för yrkandet på upphandlingsrättelse. Om tidsfristens sista dag infaller på en helgdag, självständighetsdagen, första maj, julafton, midsommarafton eller en helgfri lördag, får upphandlingsrättelse yrkas den första vardagen därefter</w:t>
      </w:r>
      <w:r w:rsidR="0070189D">
        <w:rPr>
          <w:rFonts w:ascii="Work Sans" w:hAnsi="Work Sans"/>
          <w:sz w:val="20"/>
        </w:rPr>
        <w:t>.</w:t>
      </w:r>
    </w:p>
    <w:p w14:paraId="51BFAEFA" w14:textId="77777777" w:rsidR="00300447" w:rsidRPr="009A6261" w:rsidRDefault="00300447" w:rsidP="00622265">
      <w:pPr>
        <w:pStyle w:val="Otsikko2"/>
        <w:rPr>
          <w:rFonts w:ascii="Work Sans" w:hAnsi="Work Sans"/>
          <w:sz w:val="20"/>
          <w:szCs w:val="20"/>
        </w:rPr>
      </w:pPr>
      <w:r>
        <w:rPr>
          <w:rFonts w:ascii="Work Sans" w:hAnsi="Work Sans"/>
          <w:color w:val="FF0000"/>
          <w:sz w:val="20"/>
        </w:rPr>
        <w:lastRenderedPageBreak/>
        <w:t>A</w:t>
      </w:r>
      <w:r>
        <w:rPr>
          <w:rFonts w:ascii="Work Sans" w:hAnsi="Work Sans"/>
          <w:sz w:val="20"/>
        </w:rPr>
        <w:t xml:space="preserve"> Elektronisk delgivning</w:t>
      </w:r>
      <w:r>
        <w:rPr>
          <w:rFonts w:ascii="Work Sans" w:hAnsi="Work Sans"/>
          <w:b w:val="0"/>
          <w:color w:val="FF0000"/>
          <w:sz w:val="20"/>
        </w:rPr>
        <w:t xml:space="preserve"> VÄLJ A ELLER B. STRYK TEXT SOM INTE BEHÖVS</w:t>
      </w:r>
    </w:p>
    <w:p w14:paraId="41A88A1B" w14:textId="1EC32177" w:rsidR="00300447" w:rsidRPr="009A6261" w:rsidRDefault="00300447" w:rsidP="00622265">
      <w:pPr>
        <w:rPr>
          <w:rFonts w:ascii="Work Sans" w:hAnsi="Work Sans"/>
          <w:sz w:val="20"/>
          <w:szCs w:val="20"/>
        </w:rPr>
      </w:pPr>
      <w:r>
        <w:rPr>
          <w:rFonts w:ascii="Work Sans" w:hAnsi="Work Sans"/>
          <w:sz w:val="20"/>
        </w:rPr>
        <w:t xml:space="preserve">Upphandlingsbeslutet har delgetts elektroniskt. </w:t>
      </w:r>
      <w:r w:rsidR="00B623FF">
        <w:rPr>
          <w:rFonts w:ascii="Work Sans" w:hAnsi="Work Sans"/>
          <w:sz w:val="20"/>
        </w:rPr>
        <w:t>Parten</w:t>
      </w:r>
      <w:r>
        <w:rPr>
          <w:rFonts w:ascii="Work Sans" w:hAnsi="Work Sans"/>
          <w:sz w:val="20"/>
        </w:rPr>
        <w:t xml:space="preserve"> anses ha fått del av upphandlingsbeslutet och de kompletterande handlingarna den dag det elektroniska meddelandet står till mottagarens förfogande i dennes mottagarapparat på ett sådant sätt att meddelandet kan hanteras. Som denna dag betraktas den dag då meddelandet sändes, såvida parten inte ger en tillförlitlig redogörelse om ett avbrott i datakommunikationsförbindelserna eller någon motsvarande omständighet som har lett till att det elektroniska meddelandet har nått parten vid en senare tidpunkt.</w:t>
      </w:r>
    </w:p>
    <w:p w14:paraId="79C70D1D" w14:textId="77777777" w:rsidR="00300447" w:rsidRPr="009A6261" w:rsidRDefault="00622265" w:rsidP="00622265">
      <w:pPr>
        <w:pStyle w:val="Otsikko2"/>
        <w:rPr>
          <w:rFonts w:ascii="Work Sans" w:hAnsi="Work Sans"/>
          <w:sz w:val="20"/>
          <w:szCs w:val="20"/>
        </w:rPr>
      </w:pPr>
      <w:r>
        <w:rPr>
          <w:rFonts w:ascii="Work Sans" w:hAnsi="Work Sans"/>
          <w:color w:val="FF0000"/>
          <w:sz w:val="20"/>
        </w:rPr>
        <w:t>B</w:t>
      </w:r>
      <w:r>
        <w:rPr>
          <w:rFonts w:ascii="Work Sans" w:hAnsi="Work Sans"/>
          <w:sz w:val="20"/>
        </w:rPr>
        <w:t xml:space="preserve"> Delgivning per brev</w:t>
      </w:r>
    </w:p>
    <w:p w14:paraId="644F1389" w14:textId="36A9373E" w:rsidR="00300447" w:rsidRPr="009A6261" w:rsidRDefault="00300447" w:rsidP="00622265">
      <w:pPr>
        <w:rPr>
          <w:rFonts w:ascii="Work Sans" w:hAnsi="Work Sans"/>
          <w:sz w:val="20"/>
          <w:szCs w:val="20"/>
        </w:rPr>
      </w:pPr>
      <w:r>
        <w:rPr>
          <w:rFonts w:ascii="Work Sans" w:hAnsi="Work Sans"/>
          <w:sz w:val="20"/>
        </w:rPr>
        <w:t xml:space="preserve">Upphandlingsbeslutet har delgetts per post genom ett brev. </w:t>
      </w:r>
      <w:r w:rsidR="00B623FF">
        <w:rPr>
          <w:rFonts w:ascii="Work Sans" w:hAnsi="Work Sans"/>
          <w:sz w:val="20"/>
        </w:rPr>
        <w:t>Parten</w:t>
      </w:r>
      <w:r>
        <w:rPr>
          <w:rFonts w:ascii="Work Sans" w:hAnsi="Work Sans"/>
          <w:sz w:val="20"/>
        </w:rPr>
        <w:t xml:space="preserve"> anses ha fått del av ärendet den sjunde dagen </w:t>
      </w:r>
      <w:r w:rsidR="006C730A">
        <w:rPr>
          <w:rFonts w:ascii="Work Sans" w:hAnsi="Work Sans"/>
          <w:sz w:val="20"/>
        </w:rPr>
        <w:t>efter att</w:t>
      </w:r>
      <w:r>
        <w:rPr>
          <w:rFonts w:ascii="Work Sans" w:hAnsi="Work Sans"/>
          <w:sz w:val="20"/>
        </w:rPr>
        <w:t xml:space="preserve"> brevet sändes, om inte parten visar att delfåendet har skett vid en senare tidpunkt.</w:t>
      </w:r>
    </w:p>
    <w:p w14:paraId="48AD4E4E" w14:textId="77777777" w:rsidR="00300447" w:rsidRPr="009A6261" w:rsidRDefault="00622265" w:rsidP="00622265">
      <w:pPr>
        <w:rPr>
          <w:rStyle w:val="Hienovarainenkorostus"/>
          <w:rFonts w:ascii="Work Sans" w:hAnsi="Work Sans"/>
          <w:sz w:val="20"/>
          <w:szCs w:val="20"/>
        </w:rPr>
      </w:pPr>
      <w:r>
        <w:rPr>
          <w:rStyle w:val="Hienovarainenkorostus"/>
          <w:rFonts w:ascii="Work Sans" w:hAnsi="Work Sans"/>
          <w:sz w:val="20"/>
        </w:rPr>
        <w:t>ELLER</w:t>
      </w:r>
    </w:p>
    <w:p w14:paraId="3BA1D084" w14:textId="7FDE4B26" w:rsidR="00300447" w:rsidRPr="009A6261" w:rsidRDefault="00300447" w:rsidP="00622265">
      <w:pPr>
        <w:rPr>
          <w:rFonts w:ascii="Work Sans" w:hAnsi="Work Sans"/>
          <w:sz w:val="20"/>
          <w:szCs w:val="20"/>
        </w:rPr>
      </w:pPr>
      <w:r>
        <w:rPr>
          <w:rFonts w:ascii="Work Sans" w:hAnsi="Work Sans"/>
          <w:sz w:val="20"/>
        </w:rPr>
        <w:t xml:space="preserve">Upphandlingsbeslutet har delgetts bevisligen. </w:t>
      </w:r>
      <w:r w:rsidR="00B623FF">
        <w:rPr>
          <w:rFonts w:ascii="Work Sans" w:hAnsi="Work Sans"/>
          <w:sz w:val="20"/>
        </w:rPr>
        <w:t>Parten</w:t>
      </w:r>
      <w:r>
        <w:rPr>
          <w:rFonts w:ascii="Work Sans" w:hAnsi="Work Sans"/>
          <w:sz w:val="20"/>
        </w:rPr>
        <w:t xml:space="preserve"> anses ha fått del av beslutet vid den tidpunkt som anges på mottagningsbeviset eller det separata delfåendebeviset.</w:t>
      </w:r>
    </w:p>
    <w:p w14:paraId="49C92B0C" w14:textId="77777777" w:rsidR="00300447" w:rsidRPr="009A6261" w:rsidRDefault="00300447" w:rsidP="00622265">
      <w:pPr>
        <w:pStyle w:val="Otsikko2"/>
        <w:rPr>
          <w:rFonts w:ascii="Work Sans" w:hAnsi="Work Sans"/>
          <w:sz w:val="20"/>
          <w:szCs w:val="20"/>
        </w:rPr>
      </w:pPr>
      <w:r>
        <w:rPr>
          <w:rFonts w:ascii="Work Sans" w:hAnsi="Work Sans"/>
          <w:sz w:val="20"/>
        </w:rPr>
        <w:t>Innehållet i yrkandet på upphandlingsrättelse</w:t>
      </w:r>
    </w:p>
    <w:p w14:paraId="4585560F" w14:textId="1DE0EB81" w:rsidR="00300447" w:rsidRPr="009A6261" w:rsidRDefault="00300447" w:rsidP="00622265">
      <w:pPr>
        <w:rPr>
          <w:rFonts w:ascii="Work Sans" w:hAnsi="Work Sans"/>
          <w:sz w:val="20"/>
          <w:szCs w:val="20"/>
        </w:rPr>
      </w:pPr>
      <w:r>
        <w:rPr>
          <w:rFonts w:ascii="Work Sans" w:hAnsi="Work Sans"/>
          <w:sz w:val="20"/>
        </w:rPr>
        <w:t>Av yrkande</w:t>
      </w:r>
      <w:r w:rsidR="00990433">
        <w:rPr>
          <w:rFonts w:ascii="Work Sans" w:hAnsi="Work Sans"/>
          <w:sz w:val="20"/>
        </w:rPr>
        <w:t>t</w:t>
      </w:r>
      <w:r>
        <w:rPr>
          <w:rFonts w:ascii="Work Sans" w:hAnsi="Work Sans"/>
          <w:sz w:val="20"/>
        </w:rPr>
        <w:t xml:space="preserve"> på upphandlingsrättelse ska framgå </w:t>
      </w:r>
      <w:r w:rsidR="003A0873">
        <w:rPr>
          <w:rFonts w:ascii="Work Sans" w:hAnsi="Work Sans"/>
          <w:sz w:val="20"/>
        </w:rPr>
        <w:t>vad som yrkas</w:t>
      </w:r>
      <w:r>
        <w:rPr>
          <w:rFonts w:ascii="Work Sans" w:hAnsi="Work Sans"/>
          <w:sz w:val="20"/>
        </w:rPr>
        <w:t xml:space="preserve"> med motiveringar. Av yrkandet ska </w:t>
      </w:r>
      <w:r w:rsidR="00990433">
        <w:rPr>
          <w:rFonts w:ascii="Work Sans" w:hAnsi="Work Sans"/>
          <w:sz w:val="20"/>
        </w:rPr>
        <w:t xml:space="preserve">också </w:t>
      </w:r>
      <w:r>
        <w:rPr>
          <w:rFonts w:ascii="Work Sans" w:hAnsi="Work Sans"/>
          <w:sz w:val="20"/>
        </w:rPr>
        <w:t>framgå namnet på den som yrkar på rättelse och de kontaktuppgifter som behövs för att ärendet ska kunna behandlas.</w:t>
      </w:r>
    </w:p>
    <w:p w14:paraId="27434A1A" w14:textId="77777777" w:rsidR="00300447" w:rsidRPr="009A6261" w:rsidRDefault="00300447" w:rsidP="00622265">
      <w:pPr>
        <w:rPr>
          <w:rFonts w:ascii="Work Sans" w:hAnsi="Work Sans"/>
          <w:sz w:val="20"/>
          <w:szCs w:val="20"/>
        </w:rPr>
      </w:pPr>
      <w:r>
        <w:rPr>
          <w:rFonts w:ascii="Work Sans" w:hAnsi="Work Sans"/>
          <w:sz w:val="20"/>
        </w:rPr>
        <w:t>Till yrkandet ska fogas de handlingar som den som framställer yrkandet hänvisar till, om de inte redan finns hos den upphandlande enheten.</w:t>
      </w:r>
    </w:p>
    <w:p w14:paraId="5B7E9A51" w14:textId="77777777" w:rsidR="00300447" w:rsidRPr="009A6261" w:rsidRDefault="00622265" w:rsidP="00622265">
      <w:pPr>
        <w:pStyle w:val="Otsikko2"/>
        <w:rPr>
          <w:rFonts w:ascii="Work Sans" w:hAnsi="Work Sans"/>
          <w:sz w:val="20"/>
          <w:szCs w:val="20"/>
        </w:rPr>
      </w:pPr>
      <w:r>
        <w:rPr>
          <w:rFonts w:ascii="Work Sans" w:hAnsi="Work Sans"/>
          <w:sz w:val="20"/>
        </w:rPr>
        <w:t>Leveransadress</w:t>
      </w:r>
    </w:p>
    <w:p w14:paraId="22F2EB39" w14:textId="72848EAD" w:rsidR="00300447" w:rsidRPr="009A6261" w:rsidRDefault="00B540C4" w:rsidP="00622265">
      <w:pPr>
        <w:rPr>
          <w:rFonts w:ascii="Work Sans" w:hAnsi="Work Sans"/>
          <w:sz w:val="20"/>
          <w:szCs w:val="20"/>
        </w:rPr>
      </w:pPr>
      <w:r>
        <w:rPr>
          <w:rFonts w:ascii="Work Sans" w:hAnsi="Work Sans"/>
          <w:sz w:val="20"/>
        </w:rPr>
        <w:t>Yrkandet</w:t>
      </w:r>
      <w:r w:rsidR="00300447">
        <w:rPr>
          <w:rFonts w:ascii="Work Sans" w:hAnsi="Work Sans"/>
          <w:sz w:val="20"/>
        </w:rPr>
        <w:t xml:space="preserve"> på upphandlingsrättelse ska lämnas in till den upphandlande enheten.</w:t>
      </w:r>
    </w:p>
    <w:p w14:paraId="5C369C5B" w14:textId="77777777" w:rsidR="00300447" w:rsidRPr="009A6261" w:rsidRDefault="00622265" w:rsidP="00622265">
      <w:pPr>
        <w:rPr>
          <w:rFonts w:ascii="Work Sans" w:hAnsi="Work Sans"/>
          <w:sz w:val="20"/>
          <w:szCs w:val="20"/>
        </w:rPr>
      </w:pPr>
      <w:r>
        <w:rPr>
          <w:rFonts w:ascii="Work Sans" w:hAnsi="Work Sans"/>
          <w:sz w:val="20"/>
        </w:rPr>
        <w:t>Den upphandlande enhetens kontaktuppgifter:</w:t>
      </w:r>
    </w:p>
    <w:p w14:paraId="37D1499F" w14:textId="77777777" w:rsidR="00DD30C2" w:rsidRDefault="00300447" w:rsidP="003D58E4">
      <w:pPr>
        <w:spacing w:after="0"/>
        <w:rPr>
          <w:rFonts w:ascii="Work Sans" w:hAnsi="Work Sans"/>
          <w:sz w:val="20"/>
          <w:szCs w:val="20"/>
        </w:rPr>
      </w:pPr>
      <w:r>
        <w:rPr>
          <w:rFonts w:ascii="Work Sans" w:hAnsi="Work Sans"/>
          <w:sz w:val="20"/>
        </w:rPr>
        <w:t>upphandlande enhet: myndighet/ xxx ab</w:t>
      </w:r>
      <w:r>
        <w:rPr>
          <w:rFonts w:ascii="Work Sans" w:hAnsi="Work Sans"/>
          <w:sz w:val="20"/>
        </w:rPr>
        <w:br/>
        <w:t>(kontaktperson)</w:t>
      </w:r>
    </w:p>
    <w:p w14:paraId="3619472B" w14:textId="0C7626CE" w:rsidR="00300447" w:rsidRPr="009A6261" w:rsidRDefault="00DD30C2" w:rsidP="00357D4F">
      <w:pPr>
        <w:spacing w:before="0"/>
        <w:rPr>
          <w:rFonts w:ascii="Work Sans" w:hAnsi="Work Sans"/>
          <w:sz w:val="20"/>
          <w:szCs w:val="20"/>
        </w:rPr>
      </w:pPr>
      <w:r>
        <w:rPr>
          <w:rFonts w:ascii="Work Sans" w:hAnsi="Work Sans"/>
          <w:sz w:val="20"/>
        </w:rPr>
        <w:t>e-post</w:t>
      </w:r>
      <w:r>
        <w:rPr>
          <w:rFonts w:ascii="Work Sans" w:hAnsi="Work Sans"/>
          <w:sz w:val="20"/>
        </w:rPr>
        <w:br/>
        <w:t>PB 555, postnummer</w:t>
      </w:r>
      <w:r>
        <w:rPr>
          <w:rFonts w:ascii="Work Sans" w:hAnsi="Work Sans"/>
          <w:sz w:val="20"/>
        </w:rPr>
        <w:br/>
        <w:t>besöksadress</w:t>
      </w:r>
      <w:r>
        <w:rPr>
          <w:rFonts w:ascii="Work Sans" w:hAnsi="Work Sans"/>
          <w:sz w:val="20"/>
        </w:rPr>
        <w:br/>
      </w:r>
    </w:p>
    <w:p w14:paraId="42FE356F" w14:textId="35BC8858" w:rsidR="006B3C19" w:rsidRPr="009A6261" w:rsidRDefault="006B3C19" w:rsidP="00622265">
      <w:pPr>
        <w:rPr>
          <w:rFonts w:ascii="Work Sans" w:hAnsi="Work Sans"/>
          <w:sz w:val="20"/>
          <w:szCs w:val="20"/>
        </w:rPr>
      </w:pPr>
      <w:r>
        <w:rPr>
          <w:rFonts w:ascii="Work Sans" w:hAnsi="Work Sans"/>
          <w:sz w:val="20"/>
        </w:rPr>
        <w:t xml:space="preserve">Den upphandlande enhetens öppettid: måndag–fredag kl. xx–xx. </w:t>
      </w:r>
      <w:r>
        <w:rPr>
          <w:rFonts w:ascii="Work Sans" w:hAnsi="Work Sans"/>
          <w:color w:val="FF0000"/>
          <w:sz w:val="20"/>
        </w:rPr>
        <w:t>FYLL I ÖPPETTIDEN</w:t>
      </w:r>
    </w:p>
    <w:p w14:paraId="02CC1CFC" w14:textId="0B93DFD2" w:rsidR="00300447" w:rsidRPr="009A6261" w:rsidRDefault="00300447" w:rsidP="00622265">
      <w:pPr>
        <w:rPr>
          <w:rFonts w:ascii="Work Sans" w:hAnsi="Work Sans"/>
          <w:sz w:val="20"/>
          <w:szCs w:val="20"/>
        </w:rPr>
      </w:pPr>
      <w:r>
        <w:rPr>
          <w:rFonts w:ascii="Work Sans" w:hAnsi="Work Sans"/>
          <w:sz w:val="20"/>
        </w:rPr>
        <w:t>Anhängiggörandet och behandlingen av en upphandlingsrättelse påverkar inte den tidsfrist under vilken en part med stöd av upphandlingslagen har rätt att söka ändring genom besvär hos Marknadsdomstolen.</w:t>
      </w:r>
    </w:p>
    <w:p w14:paraId="6B809349" w14:textId="77777777" w:rsidR="00300447" w:rsidRPr="009A6261" w:rsidRDefault="00300447" w:rsidP="00622265">
      <w:pPr>
        <w:pStyle w:val="Otsikko1"/>
        <w:rPr>
          <w:rFonts w:ascii="Work Sans" w:hAnsi="Work Sans"/>
          <w:sz w:val="20"/>
          <w:szCs w:val="20"/>
        </w:rPr>
      </w:pPr>
      <w:r>
        <w:rPr>
          <w:rFonts w:ascii="Work Sans" w:hAnsi="Work Sans"/>
          <w:sz w:val="20"/>
        </w:rPr>
        <w:t>II Anvisning för besvär hos Marknadsdomstolen</w:t>
      </w:r>
    </w:p>
    <w:p w14:paraId="3E9F4A03" w14:textId="77777777" w:rsidR="00300447" w:rsidRPr="009A6261" w:rsidRDefault="00300447" w:rsidP="00622265">
      <w:pPr>
        <w:pStyle w:val="Otsikko2"/>
        <w:rPr>
          <w:rFonts w:ascii="Work Sans" w:hAnsi="Work Sans"/>
          <w:sz w:val="20"/>
          <w:szCs w:val="20"/>
        </w:rPr>
      </w:pPr>
      <w:r>
        <w:rPr>
          <w:rFonts w:ascii="Work Sans" w:hAnsi="Work Sans"/>
          <w:sz w:val="20"/>
        </w:rPr>
        <w:t>Föremålet för och begränsningar av ändringssökande</w:t>
      </w:r>
    </w:p>
    <w:p w14:paraId="7FE7349F" w14:textId="77777777" w:rsidR="00300447" w:rsidRPr="009A6261" w:rsidRDefault="00300447" w:rsidP="00622265">
      <w:pPr>
        <w:rPr>
          <w:rFonts w:ascii="Work Sans" w:hAnsi="Work Sans"/>
          <w:sz w:val="20"/>
          <w:szCs w:val="20"/>
        </w:rPr>
      </w:pPr>
      <w:r>
        <w:rPr>
          <w:rFonts w:ascii="Work Sans" w:hAnsi="Work Sans"/>
          <w:sz w:val="20"/>
        </w:rPr>
        <w:t>Anbudsgivare, anbudssökande som lämnat in en anbudsansökan eller andra som ärendet gäller kan föra ärendet till Marknadsdomstolen genom att anföra besvär.</w:t>
      </w:r>
    </w:p>
    <w:p w14:paraId="63DAA84D" w14:textId="77777777" w:rsidR="00300447" w:rsidRPr="009A6261" w:rsidRDefault="00300447" w:rsidP="00622265">
      <w:pPr>
        <w:rPr>
          <w:rFonts w:ascii="Work Sans" w:hAnsi="Work Sans"/>
          <w:sz w:val="20"/>
          <w:szCs w:val="20"/>
        </w:rPr>
      </w:pPr>
      <w:r>
        <w:rPr>
          <w:rFonts w:ascii="Work Sans" w:hAnsi="Work Sans"/>
          <w:sz w:val="20"/>
        </w:rPr>
        <w:lastRenderedPageBreak/>
        <w:t>Besvär kan anföras hos Marknadsdomstolen över sådana beslut eller andra avgöranden av den upphandlande enheten som påverkar anbudssökandens eller anbudsgivarens ställning.</w:t>
      </w:r>
    </w:p>
    <w:p w14:paraId="56778B95" w14:textId="77777777" w:rsidR="00300447" w:rsidRPr="009A6261" w:rsidRDefault="00300447" w:rsidP="00300447">
      <w:pPr>
        <w:rPr>
          <w:rFonts w:ascii="Work Sans" w:hAnsi="Work Sans"/>
          <w:sz w:val="20"/>
          <w:szCs w:val="20"/>
        </w:rPr>
      </w:pPr>
      <w:r>
        <w:rPr>
          <w:rFonts w:ascii="Work Sans" w:hAnsi="Work Sans"/>
          <w:sz w:val="20"/>
        </w:rPr>
        <w:t>Ett beslut eller annat avgörande av en upphandlande enhet kan inte föras till Marknadsdomstolen genom besvär när beslutet eller avgörandet gäller</w:t>
      </w:r>
    </w:p>
    <w:p w14:paraId="4332A566" w14:textId="77777777" w:rsidR="00300447" w:rsidRPr="009A6261" w:rsidRDefault="00300447" w:rsidP="00622265">
      <w:pPr>
        <w:pStyle w:val="Luettelokappale"/>
        <w:numPr>
          <w:ilvl w:val="0"/>
          <w:numId w:val="6"/>
        </w:numPr>
        <w:rPr>
          <w:rFonts w:ascii="Work Sans" w:hAnsi="Work Sans"/>
          <w:sz w:val="20"/>
          <w:szCs w:val="20"/>
        </w:rPr>
      </w:pPr>
      <w:r>
        <w:rPr>
          <w:rFonts w:ascii="Work Sans" w:hAnsi="Work Sans"/>
          <w:sz w:val="20"/>
        </w:rPr>
        <w:t>enbart beredningen av ett upphandlingsförfarande,</w:t>
      </w:r>
    </w:p>
    <w:p w14:paraId="090024D5" w14:textId="77777777" w:rsidR="00300447" w:rsidRPr="009A6261" w:rsidRDefault="00300447" w:rsidP="00622265">
      <w:pPr>
        <w:pStyle w:val="Luettelokappale"/>
        <w:numPr>
          <w:ilvl w:val="0"/>
          <w:numId w:val="6"/>
        </w:numPr>
        <w:rPr>
          <w:rFonts w:ascii="Work Sans" w:hAnsi="Work Sans"/>
          <w:sz w:val="20"/>
          <w:szCs w:val="20"/>
        </w:rPr>
      </w:pPr>
      <w:r>
        <w:rPr>
          <w:rFonts w:ascii="Work Sans" w:hAnsi="Work Sans"/>
          <w:sz w:val="20"/>
        </w:rPr>
        <w:t>det att ett upphandlingskontrakt inte delas upp i delar med stöd av 79 § i försörjningslagen, eller</w:t>
      </w:r>
    </w:p>
    <w:p w14:paraId="6591ACA2" w14:textId="77777777" w:rsidR="00300447" w:rsidRPr="009A6261" w:rsidRDefault="00300447" w:rsidP="00622265">
      <w:pPr>
        <w:pStyle w:val="Luettelokappale"/>
        <w:numPr>
          <w:ilvl w:val="0"/>
          <w:numId w:val="6"/>
        </w:numPr>
        <w:rPr>
          <w:rFonts w:ascii="Work Sans" w:hAnsi="Work Sans"/>
          <w:sz w:val="20"/>
          <w:szCs w:val="20"/>
        </w:rPr>
      </w:pPr>
      <w:r>
        <w:rPr>
          <w:rFonts w:ascii="Work Sans" w:hAnsi="Work Sans"/>
          <w:sz w:val="20"/>
        </w:rPr>
        <w:t>det att enbart det lägsta priset eller kostnaderna används som kriterium vid bedömningen av om ett anbud ska anses vara det ekonomiskt mest fördelaktiga enligt 91 § i försörjningslagen.</w:t>
      </w:r>
    </w:p>
    <w:p w14:paraId="2098B7F7" w14:textId="77777777" w:rsidR="00300447" w:rsidRPr="009A6261" w:rsidRDefault="00300447" w:rsidP="00622265">
      <w:pPr>
        <w:rPr>
          <w:rFonts w:ascii="Work Sans" w:hAnsi="Work Sans"/>
          <w:iCs/>
          <w:color w:val="FF0000"/>
          <w:sz w:val="20"/>
          <w:szCs w:val="20"/>
        </w:rPr>
      </w:pPr>
      <w:r>
        <w:rPr>
          <w:rStyle w:val="Hienovarainenkorostus"/>
          <w:rFonts w:ascii="Work Sans" w:hAnsi="Work Sans"/>
          <w:sz w:val="20"/>
        </w:rPr>
        <w:t>VÄLJ FÖLJANDE TEXT, OM DET ÄR FRÅGA OM UPPHANDLING SOM GRUNDAR SIG PÅ RAMAVTAL (t.ex. minikonkurrensutsättning) ELLER ETT AVGÖRANDE OM TILLTRÄDE TILL ETT DYNAMISKT INKÖPSSYSTEM. STRYK TEXT SOM INTE BEHÖVS.</w:t>
      </w:r>
    </w:p>
    <w:p w14:paraId="1DD654E7" w14:textId="77777777" w:rsidR="00300447" w:rsidRPr="009A6261" w:rsidRDefault="00300447" w:rsidP="00622265">
      <w:pPr>
        <w:pStyle w:val="Otsikko2"/>
        <w:rPr>
          <w:rFonts w:ascii="Work Sans" w:hAnsi="Work Sans"/>
          <w:sz w:val="20"/>
          <w:szCs w:val="20"/>
        </w:rPr>
      </w:pPr>
      <w:r>
        <w:rPr>
          <w:rFonts w:ascii="Work Sans" w:hAnsi="Work Sans"/>
          <w:color w:val="FF0000"/>
          <w:sz w:val="20"/>
        </w:rPr>
        <w:t>X</w:t>
      </w:r>
      <w:r>
        <w:rPr>
          <w:rFonts w:ascii="Work Sans" w:hAnsi="Work Sans"/>
          <w:sz w:val="20"/>
        </w:rPr>
        <w:t xml:space="preserve"> Upphandling som grundar sig på ramavtal</w:t>
      </w:r>
    </w:p>
    <w:p w14:paraId="4283D10C" w14:textId="77777777" w:rsidR="00300447" w:rsidRPr="009A6261" w:rsidRDefault="00300447" w:rsidP="00622265">
      <w:pPr>
        <w:rPr>
          <w:rFonts w:ascii="Work Sans" w:hAnsi="Work Sans"/>
          <w:sz w:val="20"/>
          <w:szCs w:val="20"/>
        </w:rPr>
      </w:pPr>
      <w:r>
        <w:rPr>
          <w:rFonts w:ascii="Work Sans" w:hAnsi="Work Sans"/>
          <w:sz w:val="20"/>
        </w:rPr>
        <w:t>I en upphandling som grundar sig på ett ramavtal får ändring inte sökas genom besvär, om inte Marknadsdomstolen beviljar behandlingstillstånd i ärendet med stöd av 146 § i upphandlingslagen. Tillstånd ska beviljas, om det är viktigt att behandla ärendet med tanke på tillämpningen av lagen i andra likadana ärenden eller om det finns ett vägande skäl som hänför sig till den upphandlande enhetens förfarande.</w:t>
      </w:r>
    </w:p>
    <w:p w14:paraId="55F79CDD" w14:textId="77777777" w:rsidR="00300447" w:rsidRPr="009A6261" w:rsidRDefault="00300447" w:rsidP="00A82EC9">
      <w:pPr>
        <w:pStyle w:val="Otsikko2"/>
        <w:rPr>
          <w:rFonts w:ascii="Work Sans" w:hAnsi="Work Sans"/>
          <w:sz w:val="20"/>
          <w:szCs w:val="20"/>
        </w:rPr>
      </w:pPr>
      <w:r>
        <w:rPr>
          <w:rFonts w:ascii="Work Sans" w:hAnsi="Work Sans"/>
          <w:color w:val="FF0000"/>
          <w:sz w:val="20"/>
        </w:rPr>
        <w:t>X</w:t>
      </w:r>
      <w:r>
        <w:rPr>
          <w:rFonts w:ascii="Work Sans" w:hAnsi="Work Sans"/>
          <w:sz w:val="20"/>
        </w:rPr>
        <w:t xml:space="preserve"> Avgörande om tillträde till ett dynamiskt inköpssystem</w:t>
      </w:r>
    </w:p>
    <w:p w14:paraId="1749AC85" w14:textId="77777777" w:rsidR="00300447" w:rsidRPr="009A6261" w:rsidRDefault="00300447" w:rsidP="00A82EC9">
      <w:pPr>
        <w:rPr>
          <w:rFonts w:ascii="Work Sans" w:hAnsi="Work Sans"/>
          <w:sz w:val="20"/>
          <w:szCs w:val="20"/>
        </w:rPr>
      </w:pPr>
      <w:r>
        <w:rPr>
          <w:rFonts w:ascii="Work Sans" w:hAnsi="Work Sans"/>
          <w:sz w:val="20"/>
        </w:rPr>
        <w:t>I ett avgörande av den upphandlande enheten som gäller tillträde till ett dynamiskt inköpssystem får ändring inte sökas genom besvär, om inte Marknadsdomstolen beviljar behandlingstillstånd i ärendet med stöd av 146 § i upphandlingslagen. Tillstånd ska beviljas, om det är viktigt att behandla ärendet med tanke på tillämpningen av lagen i andra likadana ärenden eller om det finns ett vägande skäl som hänför sig till den upphandlande enhetens förfarande.</w:t>
      </w:r>
    </w:p>
    <w:p w14:paraId="006C22D1" w14:textId="77777777" w:rsidR="00300447" w:rsidRPr="009A6261" w:rsidRDefault="00300447" w:rsidP="00A82EC9">
      <w:pPr>
        <w:pStyle w:val="Otsikko2"/>
        <w:rPr>
          <w:rFonts w:ascii="Work Sans" w:hAnsi="Work Sans"/>
          <w:sz w:val="20"/>
          <w:szCs w:val="20"/>
        </w:rPr>
      </w:pPr>
      <w:r>
        <w:rPr>
          <w:rFonts w:ascii="Work Sans" w:hAnsi="Work Sans"/>
          <w:color w:val="FF0000"/>
          <w:sz w:val="20"/>
        </w:rPr>
        <w:t>A</w:t>
      </w:r>
      <w:r>
        <w:rPr>
          <w:rFonts w:ascii="Work Sans" w:hAnsi="Work Sans"/>
          <w:sz w:val="20"/>
        </w:rPr>
        <w:t xml:space="preserve"> Elektronisk delgivning</w:t>
      </w:r>
      <w:r>
        <w:rPr>
          <w:rFonts w:ascii="Work Sans" w:hAnsi="Work Sans"/>
          <w:b w:val="0"/>
          <w:color w:val="FF0000"/>
          <w:sz w:val="20"/>
        </w:rPr>
        <w:t xml:space="preserve"> VÄLJ A ELLER B. STRYK TEXT SOM INTE BEHÖVS</w:t>
      </w:r>
    </w:p>
    <w:p w14:paraId="4F805DC1" w14:textId="5DCE9714" w:rsidR="00300447" w:rsidRPr="009A6261" w:rsidRDefault="00300447" w:rsidP="00A82EC9">
      <w:pPr>
        <w:rPr>
          <w:rFonts w:ascii="Work Sans" w:hAnsi="Work Sans"/>
          <w:sz w:val="20"/>
          <w:szCs w:val="20"/>
        </w:rPr>
      </w:pPr>
      <w:r>
        <w:rPr>
          <w:rFonts w:ascii="Work Sans" w:hAnsi="Work Sans"/>
          <w:sz w:val="20"/>
        </w:rPr>
        <w:t xml:space="preserve">Upphandlingsbeslutet har delgetts elektroniskt. </w:t>
      </w:r>
      <w:r w:rsidR="00227A4B">
        <w:rPr>
          <w:rFonts w:ascii="Work Sans" w:hAnsi="Work Sans"/>
          <w:sz w:val="20"/>
        </w:rPr>
        <w:t>Parten</w:t>
      </w:r>
      <w:r>
        <w:rPr>
          <w:rFonts w:ascii="Work Sans" w:hAnsi="Work Sans"/>
          <w:sz w:val="20"/>
        </w:rPr>
        <w:t xml:space="preserve"> anses ha fått del av upphandlingsbeslutet och de kompletterande handlingarna den dag det elektroniska meddelandet står till mottagarens förfogande i dennes mottagarapparat på ett sådant sätt att meddelandet kan hanteras. Som denna dag betraktas den dag då meddelandet sändes, såvida parten inte ger en tillförlitlig redogörelse om ett avbrott i datakommunikationsförbindelserna eller någon motsvarande omständighet som har lett till att det elektroniska meddelandet har nått parten vid en senare tidpunkt.</w:t>
      </w:r>
    </w:p>
    <w:p w14:paraId="0A9986F1" w14:textId="77777777" w:rsidR="00300447" w:rsidRPr="009A6261" w:rsidRDefault="00A82EC9" w:rsidP="00A82EC9">
      <w:pPr>
        <w:pStyle w:val="Otsikko2"/>
        <w:rPr>
          <w:rFonts w:ascii="Work Sans" w:hAnsi="Work Sans"/>
          <w:sz w:val="20"/>
          <w:szCs w:val="20"/>
        </w:rPr>
      </w:pPr>
      <w:r>
        <w:rPr>
          <w:rFonts w:ascii="Work Sans" w:hAnsi="Work Sans"/>
          <w:color w:val="FF0000"/>
          <w:sz w:val="20"/>
        </w:rPr>
        <w:t>B</w:t>
      </w:r>
      <w:r>
        <w:rPr>
          <w:rFonts w:ascii="Work Sans" w:hAnsi="Work Sans"/>
          <w:sz w:val="20"/>
        </w:rPr>
        <w:t xml:space="preserve"> Delgivning per brev</w:t>
      </w:r>
    </w:p>
    <w:p w14:paraId="3EDA719D" w14:textId="59658D4B" w:rsidR="00300447" w:rsidRPr="009A6261" w:rsidRDefault="00300447" w:rsidP="00A82EC9">
      <w:pPr>
        <w:rPr>
          <w:rFonts w:ascii="Work Sans" w:hAnsi="Work Sans"/>
          <w:sz w:val="20"/>
          <w:szCs w:val="20"/>
        </w:rPr>
      </w:pPr>
      <w:r>
        <w:rPr>
          <w:rFonts w:ascii="Work Sans" w:hAnsi="Work Sans"/>
          <w:sz w:val="20"/>
        </w:rPr>
        <w:t xml:space="preserve">Upphandlingsbeslutet har delgetts per post genom ett brev. </w:t>
      </w:r>
      <w:r w:rsidR="00227A4B">
        <w:rPr>
          <w:rFonts w:ascii="Work Sans" w:hAnsi="Work Sans"/>
          <w:sz w:val="20"/>
        </w:rPr>
        <w:t>Parten</w:t>
      </w:r>
      <w:r>
        <w:rPr>
          <w:rFonts w:ascii="Work Sans" w:hAnsi="Work Sans"/>
          <w:sz w:val="20"/>
        </w:rPr>
        <w:t xml:space="preserve"> anses ha fått del av ärendet den sjunde dagen </w:t>
      </w:r>
      <w:r w:rsidR="005735BE">
        <w:rPr>
          <w:rFonts w:ascii="Work Sans" w:hAnsi="Work Sans"/>
          <w:sz w:val="20"/>
        </w:rPr>
        <w:t>efter att</w:t>
      </w:r>
      <w:r>
        <w:rPr>
          <w:rFonts w:ascii="Work Sans" w:hAnsi="Work Sans"/>
          <w:sz w:val="20"/>
        </w:rPr>
        <w:t xml:space="preserve"> brevet sändes, om inte parten visar att delfåendet har skett vid en senare tidpunkt.</w:t>
      </w:r>
    </w:p>
    <w:p w14:paraId="5D45785D" w14:textId="77777777" w:rsidR="00300447" w:rsidRPr="009A6261" w:rsidRDefault="00A82EC9" w:rsidP="00A82EC9">
      <w:pPr>
        <w:rPr>
          <w:rStyle w:val="Hienovarainenkorostus"/>
          <w:rFonts w:ascii="Work Sans" w:hAnsi="Work Sans"/>
          <w:sz w:val="20"/>
          <w:szCs w:val="20"/>
        </w:rPr>
      </w:pPr>
      <w:r>
        <w:rPr>
          <w:rStyle w:val="Hienovarainenkorostus"/>
          <w:rFonts w:ascii="Work Sans" w:hAnsi="Work Sans"/>
          <w:sz w:val="20"/>
        </w:rPr>
        <w:t>ELLER</w:t>
      </w:r>
    </w:p>
    <w:p w14:paraId="4D2769F1" w14:textId="4EC92ED9" w:rsidR="00300447" w:rsidRPr="009A6261" w:rsidRDefault="00300447" w:rsidP="00A82EC9">
      <w:pPr>
        <w:rPr>
          <w:rFonts w:ascii="Work Sans" w:hAnsi="Work Sans"/>
          <w:sz w:val="20"/>
          <w:szCs w:val="20"/>
        </w:rPr>
      </w:pPr>
      <w:r>
        <w:rPr>
          <w:rFonts w:ascii="Work Sans" w:hAnsi="Work Sans"/>
          <w:sz w:val="20"/>
        </w:rPr>
        <w:t xml:space="preserve">Upphandlingsbeslutet har delgetts bevisligen. </w:t>
      </w:r>
      <w:r w:rsidR="00227A4B">
        <w:rPr>
          <w:rFonts w:ascii="Work Sans" w:hAnsi="Work Sans"/>
          <w:sz w:val="20"/>
        </w:rPr>
        <w:t>Parten</w:t>
      </w:r>
      <w:r>
        <w:rPr>
          <w:rFonts w:ascii="Work Sans" w:hAnsi="Work Sans"/>
          <w:sz w:val="20"/>
        </w:rPr>
        <w:t xml:space="preserve"> anses ha fått del av beslutet vid den tidpunkt som anges på mottagningsbeviset eller det separata delfåendebeviset.</w:t>
      </w:r>
    </w:p>
    <w:p w14:paraId="7C181A70" w14:textId="77777777" w:rsidR="00300447" w:rsidRPr="009A6261" w:rsidRDefault="00A82EC9" w:rsidP="00A82EC9">
      <w:pPr>
        <w:pStyle w:val="Otsikko2"/>
        <w:rPr>
          <w:rFonts w:ascii="Work Sans" w:hAnsi="Work Sans"/>
          <w:sz w:val="20"/>
          <w:szCs w:val="20"/>
        </w:rPr>
      </w:pPr>
      <w:r>
        <w:rPr>
          <w:rFonts w:ascii="Work Sans" w:hAnsi="Work Sans"/>
          <w:sz w:val="20"/>
        </w:rPr>
        <w:lastRenderedPageBreak/>
        <w:t>Tid för sökande av ändring</w:t>
      </w:r>
    </w:p>
    <w:p w14:paraId="43BB3D5D" w14:textId="77777777" w:rsidR="00300447" w:rsidRDefault="00300447" w:rsidP="00A82EC9">
      <w:pPr>
        <w:rPr>
          <w:rFonts w:ascii="Work Sans" w:hAnsi="Work Sans"/>
          <w:sz w:val="20"/>
          <w:szCs w:val="20"/>
        </w:rPr>
      </w:pPr>
      <w:r>
        <w:rPr>
          <w:rFonts w:ascii="Work Sans" w:hAnsi="Work Sans"/>
          <w:sz w:val="20"/>
        </w:rPr>
        <w:t>Besvär ska anföras skriftligt inom 14 dagar efter det att parten har fått del av upphandlingsbeslutet med besvärsanvisning. Dagen för delfåendet räknas inte med i besvärstiden.</w:t>
      </w:r>
    </w:p>
    <w:p w14:paraId="597FC448" w14:textId="0B676250" w:rsidR="00300447" w:rsidRPr="009A6261" w:rsidRDefault="00B34D53" w:rsidP="00A82EC9">
      <w:pPr>
        <w:pStyle w:val="Otsikko2"/>
        <w:rPr>
          <w:rFonts w:ascii="Work Sans" w:hAnsi="Work Sans"/>
          <w:sz w:val="20"/>
          <w:szCs w:val="20"/>
        </w:rPr>
      </w:pPr>
      <w:r>
        <w:rPr>
          <w:rFonts w:ascii="Work Sans" w:hAnsi="Work Sans"/>
          <w:sz w:val="20"/>
        </w:rPr>
        <w:t xml:space="preserve">Besvär som lämnas in elektroniskt ska vara framme hos myndigheten senast under den sista dagen av tidsfristen. Om besvärsskriften lämnas in i någon annan form (t.ex. på papper) ska den vara framme senast den sista dagen av tidsfristen innan Marknadsdomstolen stänger. </w:t>
      </w:r>
      <w:r>
        <w:rPr>
          <w:rFonts w:ascii="Work Sans" w:hAnsi="Work Sans"/>
          <w:color w:val="FF0000"/>
          <w:sz w:val="20"/>
        </w:rPr>
        <w:t>X</w:t>
      </w:r>
      <w:r>
        <w:rPr>
          <w:rFonts w:ascii="Work Sans" w:hAnsi="Work Sans"/>
          <w:sz w:val="20"/>
        </w:rPr>
        <w:t xml:space="preserve"> Tid för sökande av ändring vid direktupphandling </w:t>
      </w:r>
      <w:r>
        <w:rPr>
          <w:rFonts w:ascii="Work Sans" w:hAnsi="Work Sans"/>
          <w:b w:val="0"/>
          <w:color w:val="FF0000"/>
          <w:sz w:val="20"/>
        </w:rPr>
        <w:t>STRYK DENNA PUNKT, OM DEN INTE GÄLLER BESLUTET I FRÅGA</w:t>
      </w:r>
    </w:p>
    <w:p w14:paraId="1599D8C0" w14:textId="77777777" w:rsidR="00300447" w:rsidRPr="009A6261" w:rsidRDefault="00300447" w:rsidP="00A82EC9">
      <w:pPr>
        <w:rPr>
          <w:rFonts w:ascii="Work Sans" w:hAnsi="Work Sans"/>
          <w:sz w:val="20"/>
          <w:szCs w:val="20"/>
        </w:rPr>
      </w:pPr>
      <w:r>
        <w:rPr>
          <w:rFonts w:ascii="Work Sans" w:hAnsi="Work Sans"/>
          <w:sz w:val="20"/>
        </w:rPr>
        <w:t>Den upphandlande enheten har sänt en annons om direktupphandling enligt 122 § i försörjningslagen för publicering i Europeiska unionens officiella tidning. Besvär ska anföras inom 14 dagar efter det att annonsen har publicerats.</w:t>
      </w:r>
    </w:p>
    <w:p w14:paraId="4A1CED7B" w14:textId="77777777" w:rsidR="00300447" w:rsidRPr="009A6261" w:rsidRDefault="00A82EC9" w:rsidP="00A82EC9">
      <w:pPr>
        <w:rPr>
          <w:rStyle w:val="Hienovarainenkorostus"/>
          <w:rFonts w:ascii="Work Sans" w:hAnsi="Work Sans"/>
          <w:sz w:val="20"/>
          <w:szCs w:val="20"/>
        </w:rPr>
      </w:pPr>
      <w:r>
        <w:rPr>
          <w:rStyle w:val="Hienovarainenkorostus"/>
          <w:rFonts w:ascii="Work Sans" w:hAnsi="Work Sans"/>
          <w:sz w:val="20"/>
        </w:rPr>
        <w:t>ELLER</w:t>
      </w:r>
    </w:p>
    <w:p w14:paraId="52CF5635" w14:textId="77777777" w:rsidR="00300447" w:rsidRPr="009A6261" w:rsidRDefault="00300447" w:rsidP="00A82EC9">
      <w:pPr>
        <w:rPr>
          <w:rFonts w:ascii="Work Sans" w:hAnsi="Work Sans"/>
          <w:sz w:val="20"/>
          <w:szCs w:val="20"/>
        </w:rPr>
      </w:pPr>
      <w:r>
        <w:rPr>
          <w:rFonts w:ascii="Work Sans" w:hAnsi="Work Sans"/>
          <w:sz w:val="20"/>
        </w:rPr>
        <w:t>Den upphandlande enheten har publicerat en annons i efterhand om direktupphandlingen, men ingen annons om direktupphandling. Besvär över direktupphandlingen ska anföras inom 30 dagar efter det att annonsen i efterhand om direktupphandlingen har publicerats i Europeiska unionens officiella tidning.</w:t>
      </w:r>
    </w:p>
    <w:p w14:paraId="772B16E0" w14:textId="77777777" w:rsidR="00300447" w:rsidRPr="009A6261" w:rsidRDefault="00A82EC9" w:rsidP="00A82EC9">
      <w:pPr>
        <w:rPr>
          <w:rStyle w:val="Hienovarainenkorostus"/>
          <w:rFonts w:ascii="Work Sans" w:hAnsi="Work Sans"/>
          <w:sz w:val="20"/>
          <w:szCs w:val="20"/>
        </w:rPr>
      </w:pPr>
      <w:r>
        <w:rPr>
          <w:rStyle w:val="Hienovarainenkorostus"/>
          <w:rFonts w:ascii="Work Sans" w:hAnsi="Work Sans"/>
          <w:sz w:val="20"/>
        </w:rPr>
        <w:t>ELLER</w:t>
      </w:r>
    </w:p>
    <w:p w14:paraId="4B199798" w14:textId="77777777" w:rsidR="00300447" w:rsidRPr="009A6261" w:rsidRDefault="00300447" w:rsidP="00A82EC9">
      <w:pPr>
        <w:rPr>
          <w:rFonts w:ascii="Work Sans" w:hAnsi="Work Sans"/>
          <w:sz w:val="20"/>
          <w:szCs w:val="20"/>
        </w:rPr>
      </w:pPr>
      <w:r>
        <w:rPr>
          <w:rFonts w:ascii="Work Sans" w:hAnsi="Work Sans"/>
          <w:sz w:val="20"/>
        </w:rPr>
        <w:t>Den upphandlande enheten har inte publicerat en annons om direktupphandlingen och inte heller eller en annons i efterhand. Besvär över direktupphandlingen ska anföras inom sex månader efter att upphandlingskontraktet har ingåtts.</w:t>
      </w:r>
    </w:p>
    <w:p w14:paraId="2FD984C0" w14:textId="77777777" w:rsidR="00300447" w:rsidRPr="009A6261" w:rsidRDefault="00300447" w:rsidP="00A82EC9">
      <w:pPr>
        <w:pStyle w:val="Otsikko2"/>
        <w:rPr>
          <w:rFonts w:ascii="Work Sans" w:hAnsi="Work Sans"/>
          <w:sz w:val="20"/>
          <w:szCs w:val="20"/>
        </w:rPr>
      </w:pPr>
      <w:r>
        <w:rPr>
          <w:rFonts w:ascii="Work Sans" w:hAnsi="Work Sans"/>
          <w:color w:val="FF0000"/>
          <w:sz w:val="20"/>
        </w:rPr>
        <w:t>X</w:t>
      </w:r>
      <w:r>
        <w:rPr>
          <w:rFonts w:ascii="Work Sans" w:hAnsi="Work Sans"/>
          <w:sz w:val="20"/>
        </w:rPr>
        <w:t xml:space="preserve"> Annons om ändring av kontrakt </w:t>
      </w:r>
      <w:r>
        <w:rPr>
          <w:rFonts w:ascii="Work Sans" w:hAnsi="Work Sans"/>
          <w:b w:val="0"/>
          <w:color w:val="FF0000"/>
          <w:sz w:val="20"/>
        </w:rPr>
        <w:t>STRYK DENNA PUNKT, OM DEN INTE GÄLLER BESLUTET I FRÅGA</w:t>
      </w:r>
    </w:p>
    <w:p w14:paraId="46C68E1F" w14:textId="77777777" w:rsidR="00300447" w:rsidRPr="009A6261" w:rsidRDefault="00300447" w:rsidP="00A82EC9">
      <w:pPr>
        <w:rPr>
          <w:rFonts w:ascii="Work Sans" w:hAnsi="Work Sans"/>
          <w:sz w:val="20"/>
          <w:szCs w:val="20"/>
        </w:rPr>
      </w:pPr>
      <w:r>
        <w:rPr>
          <w:rFonts w:ascii="Work Sans" w:hAnsi="Work Sans"/>
          <w:sz w:val="20"/>
        </w:rPr>
        <w:t>Den upphandlande enheten har sänt en annons om ändring av kontrakt enligt 62 § 1 mom. 10 punkten i försörjningslagen för publicering i Europeiska unionens officiella tidning. Besvär ska anföras inom 14 dagar efter det att annonsen har publicerats.</w:t>
      </w:r>
    </w:p>
    <w:p w14:paraId="4A4702F8" w14:textId="77777777" w:rsidR="00300447" w:rsidRPr="009A6261" w:rsidRDefault="00300447" w:rsidP="00A82EC9">
      <w:pPr>
        <w:pStyle w:val="Otsikko2"/>
        <w:rPr>
          <w:rFonts w:ascii="Work Sans" w:hAnsi="Work Sans"/>
          <w:sz w:val="20"/>
          <w:szCs w:val="20"/>
        </w:rPr>
      </w:pPr>
      <w:r>
        <w:rPr>
          <w:rFonts w:ascii="Work Sans" w:hAnsi="Work Sans"/>
          <w:sz w:val="20"/>
        </w:rPr>
        <w:t>Undantag från den ordinarie besvärstiden</w:t>
      </w:r>
    </w:p>
    <w:p w14:paraId="2149B76B" w14:textId="77777777" w:rsidR="00300447" w:rsidRPr="009A6261" w:rsidRDefault="00300447" w:rsidP="00A82EC9">
      <w:pPr>
        <w:rPr>
          <w:rFonts w:ascii="Work Sans" w:hAnsi="Work Sans"/>
          <w:sz w:val="20"/>
          <w:szCs w:val="20"/>
        </w:rPr>
      </w:pPr>
      <w:r>
        <w:rPr>
          <w:rFonts w:ascii="Work Sans" w:hAnsi="Work Sans"/>
          <w:sz w:val="20"/>
        </w:rPr>
        <w:t>Besvär ska anföras inom 30 dagar efter delfåendet av beslutet, om den upphandlande enheten efter upphandlingsbeslutet med stöd av 121 § 1 eller 3 punkten i försörjningslagen har ingått ett upphandlingskontrakt eller en koncession utan att iaktta väntetiden. Väntetid behöver inte iakttas, om kontraktet gäller upphandling som grundar sig på ett ramavtal eller upphandling som görs inom ett dynamiskt inköpssystem.</w:t>
      </w:r>
    </w:p>
    <w:p w14:paraId="240E36C0" w14:textId="77777777" w:rsidR="00300447" w:rsidRPr="009A6261" w:rsidRDefault="00300447" w:rsidP="00A82EC9">
      <w:pPr>
        <w:rPr>
          <w:rFonts w:ascii="Work Sans" w:hAnsi="Work Sans"/>
          <w:sz w:val="20"/>
          <w:szCs w:val="20"/>
        </w:rPr>
      </w:pPr>
      <w:r>
        <w:rPr>
          <w:rFonts w:ascii="Work Sans" w:hAnsi="Work Sans"/>
          <w:sz w:val="20"/>
        </w:rPr>
        <w:t>Besvären ska lämnas in inom sex månader efter det att upphandlingsbeslutet har fattats, om anbudssökanden eller anbudsgivaren har fått del av upphandlingsbeslutet med besvärsanvisning och upphandlingsbeslutet eller besvärsanvisningen har varit väsentligt bristfälliga.</w:t>
      </w:r>
    </w:p>
    <w:p w14:paraId="5057240A" w14:textId="77777777" w:rsidR="00300447" w:rsidRPr="009A6261" w:rsidRDefault="00A82EC9" w:rsidP="00A82EC9">
      <w:pPr>
        <w:pStyle w:val="Otsikko2"/>
        <w:rPr>
          <w:rFonts w:ascii="Work Sans" w:hAnsi="Work Sans"/>
          <w:sz w:val="20"/>
          <w:szCs w:val="20"/>
        </w:rPr>
      </w:pPr>
      <w:r>
        <w:rPr>
          <w:rFonts w:ascii="Work Sans" w:hAnsi="Work Sans"/>
          <w:sz w:val="20"/>
        </w:rPr>
        <w:t>Besvärens innehåll</w:t>
      </w:r>
    </w:p>
    <w:p w14:paraId="641AFBC2" w14:textId="764BB1DA" w:rsidR="00E11B28" w:rsidRPr="009A6261" w:rsidRDefault="00E11B28" w:rsidP="00E11B28">
      <w:pPr>
        <w:rPr>
          <w:rFonts w:ascii="Work Sans" w:hAnsi="Work Sans"/>
          <w:sz w:val="20"/>
          <w:szCs w:val="20"/>
        </w:rPr>
      </w:pPr>
      <w:r>
        <w:rPr>
          <w:rFonts w:ascii="Work Sans" w:hAnsi="Work Sans"/>
          <w:sz w:val="20"/>
        </w:rPr>
        <w:t>I besvären ska följande anges:</w:t>
      </w:r>
    </w:p>
    <w:p w14:paraId="7ED661B2" w14:textId="0C72303D" w:rsidR="00E11B28" w:rsidRPr="009A6261" w:rsidRDefault="00E11B28" w:rsidP="00E11B28">
      <w:pPr>
        <w:rPr>
          <w:rFonts w:ascii="Work Sans" w:hAnsi="Work Sans"/>
          <w:sz w:val="20"/>
          <w:szCs w:val="20"/>
        </w:rPr>
      </w:pPr>
      <w:r>
        <w:rPr>
          <w:rFonts w:ascii="Work Sans" w:hAnsi="Work Sans"/>
          <w:sz w:val="20"/>
        </w:rPr>
        <w:t>1) det beslut i vilket ändring söks (</w:t>
      </w:r>
      <w:r>
        <w:rPr>
          <w:rFonts w:ascii="Work Sans" w:hAnsi="Work Sans"/>
          <w:i/>
          <w:sz w:val="20"/>
        </w:rPr>
        <w:t>det överklagade beslutet</w:t>
      </w:r>
      <w:r>
        <w:rPr>
          <w:rFonts w:ascii="Work Sans" w:hAnsi="Work Sans"/>
          <w:sz w:val="20"/>
        </w:rPr>
        <w:t>),</w:t>
      </w:r>
    </w:p>
    <w:p w14:paraId="13B06232" w14:textId="2C5130DA" w:rsidR="00E11B28" w:rsidRPr="009A6261" w:rsidRDefault="00E11B28" w:rsidP="00E11B28">
      <w:pPr>
        <w:rPr>
          <w:rFonts w:ascii="Work Sans" w:hAnsi="Work Sans"/>
          <w:sz w:val="20"/>
          <w:szCs w:val="20"/>
        </w:rPr>
      </w:pPr>
      <w:r>
        <w:rPr>
          <w:rFonts w:ascii="Work Sans" w:hAnsi="Work Sans"/>
          <w:sz w:val="20"/>
        </w:rPr>
        <w:t>2) till vilka delar ändring söks i beslutet och vilka ändringar som yrkas (yrkandena),</w:t>
      </w:r>
    </w:p>
    <w:p w14:paraId="3EDFB580" w14:textId="29BF86E2" w:rsidR="00E11B28" w:rsidRPr="009A6261" w:rsidRDefault="00E11B28" w:rsidP="00E11B28">
      <w:pPr>
        <w:rPr>
          <w:rFonts w:ascii="Work Sans" w:hAnsi="Work Sans"/>
          <w:sz w:val="20"/>
          <w:szCs w:val="20"/>
        </w:rPr>
      </w:pPr>
      <w:r>
        <w:rPr>
          <w:rFonts w:ascii="Work Sans" w:hAnsi="Work Sans"/>
          <w:sz w:val="20"/>
        </w:rPr>
        <w:t>3) grunderna för yrkandena,</w:t>
      </w:r>
    </w:p>
    <w:p w14:paraId="45B4BCFD" w14:textId="2EAD9B25" w:rsidR="00E11B28" w:rsidRPr="009A6261" w:rsidRDefault="00E11B28" w:rsidP="00D61DD3">
      <w:pPr>
        <w:rPr>
          <w:rFonts w:ascii="Work Sans" w:hAnsi="Work Sans"/>
          <w:sz w:val="20"/>
          <w:szCs w:val="20"/>
        </w:rPr>
      </w:pPr>
      <w:r>
        <w:rPr>
          <w:rFonts w:ascii="Work Sans" w:hAnsi="Work Sans"/>
          <w:sz w:val="20"/>
        </w:rPr>
        <w:lastRenderedPageBreak/>
        <w:t>4) vad besvärsrätten grundar sig på om det överklagade beslutet inte avser ändringssökanden själv.</w:t>
      </w:r>
    </w:p>
    <w:p w14:paraId="7F4D52E1" w14:textId="6BDBB1B9" w:rsidR="002E4359" w:rsidRPr="009A6261" w:rsidRDefault="002E4359" w:rsidP="002E4359">
      <w:pPr>
        <w:rPr>
          <w:rFonts w:ascii="Work Sans" w:hAnsi="Work Sans"/>
          <w:sz w:val="20"/>
          <w:szCs w:val="20"/>
        </w:rPr>
      </w:pPr>
      <w:r>
        <w:rPr>
          <w:rFonts w:ascii="Work Sans" w:hAnsi="Work Sans"/>
          <w:sz w:val="20"/>
        </w:rPr>
        <w:t>När det gäller en upphandling som grundar sig på ett ramavtal och ett avgörande som gäller tillträde till ett dynamiskt inköpssystem ska ändringssökanden i besvärsskriften motivera varför behandlingstillstånd bör beviljas.</w:t>
      </w:r>
    </w:p>
    <w:p w14:paraId="724E9548" w14:textId="0149B29F" w:rsidR="00E11B28" w:rsidRPr="009A6261" w:rsidRDefault="00E11B28" w:rsidP="00D61DD3">
      <w:pPr>
        <w:rPr>
          <w:rFonts w:ascii="Work Sans" w:hAnsi="Work Sans"/>
          <w:sz w:val="20"/>
          <w:szCs w:val="20"/>
        </w:rPr>
      </w:pPr>
      <w:r>
        <w:rPr>
          <w:rFonts w:ascii="Work Sans" w:hAnsi="Work Sans"/>
          <w:sz w:val="20"/>
        </w:rPr>
        <w:t>I besvären ska dessutom uppges ändringssökandens namn, företags- och organisationsnummer (eller personbeteckning) och kontaktuppgifter. Om talan förs av ändringssökandens lagliga företrädare eller ombud, ska också den personens kontaktuppgifter uppges. Om kontaktuppgifterna ändras innan besvärsärendet har avgjorts, ska de nya uppgifterna meddelas Marknadsdomstolen utan dröjsmål.</w:t>
      </w:r>
    </w:p>
    <w:p w14:paraId="69803964" w14:textId="75F7BE1A" w:rsidR="00E11B28" w:rsidRPr="009A6261" w:rsidRDefault="00E11B28" w:rsidP="00D61DD3">
      <w:pPr>
        <w:rPr>
          <w:rFonts w:ascii="Work Sans" w:hAnsi="Work Sans"/>
          <w:sz w:val="20"/>
          <w:szCs w:val="20"/>
        </w:rPr>
      </w:pPr>
      <w:r>
        <w:rPr>
          <w:rFonts w:ascii="Work Sans" w:hAnsi="Work Sans"/>
          <w:sz w:val="20"/>
        </w:rPr>
        <w:t>I besvären ska också uppges postadress och eventuell annan adress till vilken handlingar som hänför sig till rättegången kan sändas (</w:t>
      </w:r>
      <w:r>
        <w:rPr>
          <w:rFonts w:ascii="Work Sans" w:hAnsi="Work Sans"/>
          <w:i/>
          <w:sz w:val="20"/>
        </w:rPr>
        <w:t>processadress</w:t>
      </w:r>
      <w:r>
        <w:rPr>
          <w:rFonts w:ascii="Work Sans" w:hAnsi="Work Sans"/>
          <w:sz w:val="20"/>
        </w:rPr>
        <w:t>). Om besvärsskriften eller någon annan handling lämnas in till förvaltnings- och specialdomstolarnas e-tjänst, betraktas det som ett meddelande om att e-tjänsten används som processadress. Om ändringssökanden har uppgett flera processadresser, kan förvaltningsdomstolen välja till vilken av dem den skickar de handlingar som hänför sig till rättegången.</w:t>
      </w:r>
    </w:p>
    <w:p w14:paraId="049241A5" w14:textId="0CAC109D" w:rsidR="00907E17" w:rsidRPr="009A6261" w:rsidRDefault="00907E17" w:rsidP="00907E17">
      <w:pPr>
        <w:rPr>
          <w:rFonts w:ascii="Work Sans" w:hAnsi="Work Sans"/>
          <w:sz w:val="20"/>
          <w:szCs w:val="20"/>
        </w:rPr>
      </w:pPr>
      <w:r>
        <w:rPr>
          <w:rFonts w:ascii="Work Sans" w:hAnsi="Work Sans"/>
          <w:sz w:val="20"/>
        </w:rPr>
        <w:t>Till besvären ska följande fogas:</w:t>
      </w:r>
    </w:p>
    <w:p w14:paraId="157BFF22" w14:textId="304B4966" w:rsidR="00907E17" w:rsidRPr="009A6261" w:rsidRDefault="00907E17" w:rsidP="00907E17">
      <w:pPr>
        <w:rPr>
          <w:rFonts w:ascii="Work Sans" w:hAnsi="Work Sans"/>
          <w:sz w:val="20"/>
          <w:szCs w:val="20"/>
        </w:rPr>
      </w:pPr>
      <w:r>
        <w:rPr>
          <w:rFonts w:ascii="Work Sans" w:hAnsi="Work Sans"/>
          <w:sz w:val="20"/>
        </w:rPr>
        <w:t>1) det överklagade beslutet med besvärsanvisning,</w:t>
      </w:r>
    </w:p>
    <w:p w14:paraId="40328360" w14:textId="3A57F2FD" w:rsidR="00907E17" w:rsidRPr="009A6261" w:rsidRDefault="00907E17" w:rsidP="00907E17">
      <w:pPr>
        <w:rPr>
          <w:rFonts w:ascii="Work Sans" w:hAnsi="Work Sans"/>
          <w:sz w:val="20"/>
          <w:szCs w:val="20"/>
        </w:rPr>
      </w:pPr>
      <w:r>
        <w:rPr>
          <w:rFonts w:ascii="Work Sans" w:hAnsi="Work Sans"/>
          <w:sz w:val="20"/>
        </w:rPr>
        <w:t>2) en utredning om när ändringssökanden har fått del av beslutet, eller någon annan utredning om när besvärstiden börjat löpa,</w:t>
      </w:r>
    </w:p>
    <w:p w14:paraId="77D1391E" w14:textId="6CE6DD74" w:rsidR="00E56063" w:rsidRPr="009A6261" w:rsidRDefault="00907E17" w:rsidP="00907E17">
      <w:pPr>
        <w:rPr>
          <w:rFonts w:ascii="Work Sans" w:hAnsi="Work Sans"/>
          <w:sz w:val="20"/>
          <w:szCs w:val="20"/>
        </w:rPr>
      </w:pPr>
      <w:r>
        <w:rPr>
          <w:rFonts w:ascii="Work Sans" w:hAnsi="Work Sans"/>
          <w:sz w:val="20"/>
        </w:rPr>
        <w:t>3) de handlingar som ändringssökanden åberopar som stöd för sina yrkanden, om dessa inte redan tidigare har lämnats till myndigheten.</w:t>
      </w:r>
    </w:p>
    <w:p w14:paraId="02CD9269" w14:textId="10D2C94C" w:rsidR="00300447" w:rsidRPr="009A6261" w:rsidRDefault="00300447" w:rsidP="00A82EC9">
      <w:pPr>
        <w:rPr>
          <w:rFonts w:ascii="Work Sans" w:hAnsi="Work Sans"/>
          <w:sz w:val="20"/>
          <w:szCs w:val="20"/>
        </w:rPr>
      </w:pPr>
      <w:r>
        <w:rPr>
          <w:rFonts w:ascii="Work Sans" w:hAnsi="Work Sans"/>
          <w:sz w:val="20"/>
        </w:rPr>
        <w:t>Ett ombud ska till besvärsskriften foga en fullmakt enligt 32 § i lagen om rättegång i förvaltningsärenden (808/2019).</w:t>
      </w:r>
    </w:p>
    <w:p w14:paraId="01F0DC79" w14:textId="5FD82FD2" w:rsidR="006F3D49" w:rsidRPr="009A6261" w:rsidRDefault="006F3D49" w:rsidP="006F3D49">
      <w:pPr>
        <w:pStyle w:val="Otsikko2"/>
        <w:rPr>
          <w:rFonts w:ascii="Work Sans" w:hAnsi="Work Sans"/>
          <w:sz w:val="20"/>
          <w:szCs w:val="20"/>
        </w:rPr>
      </w:pPr>
      <w:r>
        <w:rPr>
          <w:rFonts w:ascii="Work Sans" w:hAnsi="Work Sans"/>
          <w:sz w:val="20"/>
        </w:rPr>
        <w:t>Rättegångsavgift</w:t>
      </w:r>
    </w:p>
    <w:p w14:paraId="442F8F1A" w14:textId="1046C03D" w:rsidR="006F3D49" w:rsidRPr="009A6261" w:rsidRDefault="006F3D49" w:rsidP="006F3D49">
      <w:pPr>
        <w:rPr>
          <w:rFonts w:ascii="Work Sans" w:hAnsi="Work Sans"/>
          <w:sz w:val="20"/>
          <w:szCs w:val="20"/>
        </w:rPr>
      </w:pPr>
      <w:r>
        <w:rPr>
          <w:rFonts w:ascii="Work Sans" w:hAnsi="Work Sans"/>
          <w:sz w:val="20"/>
        </w:rPr>
        <w:t>Hos den som inleder ett ärende som gäller ändringssökande tas det ut en rättegångsavgift i enlighet med lagen om domstolsavgifter (1455/2015).</w:t>
      </w:r>
    </w:p>
    <w:p w14:paraId="23767726" w14:textId="77777777" w:rsidR="00300447" w:rsidRPr="009A6261" w:rsidRDefault="00300447" w:rsidP="00A82EC9">
      <w:pPr>
        <w:pStyle w:val="Otsikko2"/>
        <w:rPr>
          <w:rFonts w:ascii="Work Sans" w:hAnsi="Work Sans"/>
          <w:sz w:val="20"/>
          <w:szCs w:val="20"/>
        </w:rPr>
      </w:pPr>
      <w:r>
        <w:rPr>
          <w:rFonts w:ascii="Work Sans" w:hAnsi="Work Sans"/>
          <w:sz w:val="20"/>
        </w:rPr>
        <w:t>Förbud mot att söka ändring som grundar sig på en besvärsgrund</w:t>
      </w:r>
    </w:p>
    <w:p w14:paraId="12C5BEB5" w14:textId="758A0501" w:rsidR="00300447" w:rsidRPr="009A6261" w:rsidRDefault="00300447" w:rsidP="00A82EC9">
      <w:pPr>
        <w:rPr>
          <w:rFonts w:ascii="Work Sans" w:hAnsi="Work Sans"/>
          <w:sz w:val="20"/>
          <w:szCs w:val="20"/>
        </w:rPr>
      </w:pPr>
      <w:r>
        <w:rPr>
          <w:rFonts w:ascii="Work Sans" w:hAnsi="Work Sans"/>
          <w:sz w:val="20"/>
        </w:rPr>
        <w:t>Enligt 163 § i upphandlingslagen får ändring i ett ärende som hör till Marknadsdomstolens behörighet inte sökas med stöd av kommunallagen (410/2015) eller lagen om rättegång i förvaltningsärenden.</w:t>
      </w:r>
    </w:p>
    <w:p w14:paraId="4731DE53" w14:textId="77777777" w:rsidR="00300447" w:rsidRPr="009A6261" w:rsidRDefault="00300447" w:rsidP="00A82EC9">
      <w:pPr>
        <w:pStyle w:val="Otsikko2"/>
        <w:rPr>
          <w:rFonts w:ascii="Work Sans" w:hAnsi="Work Sans"/>
          <w:sz w:val="20"/>
          <w:szCs w:val="20"/>
        </w:rPr>
      </w:pPr>
      <w:r>
        <w:rPr>
          <w:rFonts w:ascii="Work Sans" w:hAnsi="Work Sans"/>
          <w:sz w:val="20"/>
        </w:rPr>
        <w:t>Underrättelse om ändringssökandet till den upphandlande enheten</w:t>
      </w:r>
    </w:p>
    <w:p w14:paraId="5F2AF54F" w14:textId="77777777" w:rsidR="00300447" w:rsidRPr="009A6261" w:rsidRDefault="00300447" w:rsidP="00A82EC9">
      <w:pPr>
        <w:rPr>
          <w:rFonts w:ascii="Work Sans" w:hAnsi="Work Sans"/>
          <w:sz w:val="20"/>
          <w:szCs w:val="20"/>
        </w:rPr>
      </w:pPr>
      <w:r>
        <w:rPr>
          <w:rFonts w:ascii="Work Sans" w:hAnsi="Work Sans"/>
          <w:sz w:val="20"/>
        </w:rPr>
        <w:t>Den som söker ändring i ett upphandlingsärende ska enligt 148 § i upphandlingslagen skriftligt underrätta den upphandlande enheten om att ärendet förs till Marknadsdomstolen. Underrättelsen ska lämnas till den upphandlande enheten senast då besvären över upphandlingen lämnas in till Marknadsdomstolen. Underrättelsen ska lämnas in på den adress som den upphandlande enheten har angett i punkt I.</w:t>
      </w:r>
    </w:p>
    <w:p w14:paraId="0E11CBC4" w14:textId="77777777" w:rsidR="00B704E6" w:rsidRPr="009A6261" w:rsidRDefault="00B704E6" w:rsidP="00B704E6">
      <w:pPr>
        <w:pStyle w:val="Otsikko2"/>
        <w:rPr>
          <w:rFonts w:ascii="Work Sans" w:hAnsi="Work Sans"/>
          <w:sz w:val="20"/>
          <w:szCs w:val="20"/>
        </w:rPr>
      </w:pPr>
      <w:r>
        <w:rPr>
          <w:rFonts w:ascii="Work Sans" w:hAnsi="Work Sans"/>
          <w:sz w:val="20"/>
        </w:rPr>
        <w:t>Inlämning av besvär, Marknadsdomstolens adress och annan kontaktinformation</w:t>
      </w:r>
    </w:p>
    <w:p w14:paraId="30A66249" w14:textId="42A35C33" w:rsidR="00F3577D" w:rsidRPr="00384B46" w:rsidRDefault="00B704E6" w:rsidP="00F3577D">
      <w:pPr>
        <w:spacing w:before="0" w:after="0"/>
        <w:rPr>
          <w:rFonts w:ascii="Work Sans" w:hAnsi="Work Sans"/>
          <w:sz w:val="20"/>
          <w:szCs w:val="20"/>
        </w:rPr>
      </w:pPr>
      <w:r>
        <w:rPr>
          <w:rFonts w:ascii="Work Sans" w:hAnsi="Work Sans"/>
          <w:sz w:val="20"/>
        </w:rPr>
        <w:t>Besvär</w:t>
      </w:r>
      <w:r w:rsidR="00877F2C">
        <w:rPr>
          <w:rFonts w:ascii="Work Sans" w:hAnsi="Work Sans"/>
          <w:sz w:val="20"/>
        </w:rPr>
        <w:t>en</w:t>
      </w:r>
      <w:r>
        <w:rPr>
          <w:rFonts w:ascii="Work Sans" w:hAnsi="Work Sans"/>
          <w:sz w:val="20"/>
        </w:rPr>
        <w:t xml:space="preserve"> ska lämnas in till Marknadsdomstolen, i första hand via förvaltnings- och specialdomstolarnas e-tjänst på adressen </w:t>
      </w:r>
      <w:hyperlink r:id="rId11" w:history="1">
        <w:r>
          <w:rPr>
            <w:rStyle w:val="Hyperlinkki"/>
            <w:rFonts w:ascii="Work Sans" w:hAnsi="Work Sans"/>
            <w:sz w:val="20"/>
          </w:rPr>
          <w:t>https://asiointi.oikeus.fi/hallintotuomioistuimet</w:t>
        </w:r>
      </w:hyperlink>
      <w:r>
        <w:rPr>
          <w:rFonts w:ascii="Work Sans" w:hAnsi="Work Sans"/>
          <w:sz w:val="20"/>
        </w:rPr>
        <w:t xml:space="preserve"> </w:t>
      </w:r>
    </w:p>
    <w:p w14:paraId="7A1562DB" w14:textId="77777777" w:rsidR="00F3577D" w:rsidRDefault="00F3577D" w:rsidP="00F3577D">
      <w:pPr>
        <w:spacing w:before="0" w:after="0"/>
        <w:rPr>
          <w:rFonts w:ascii="Work Sans" w:hAnsi="Work Sans"/>
          <w:sz w:val="20"/>
          <w:szCs w:val="20"/>
        </w:rPr>
      </w:pPr>
    </w:p>
    <w:p w14:paraId="0CB81AD4" w14:textId="77777777" w:rsidR="00F3577D" w:rsidRDefault="00F3577D" w:rsidP="00F3577D">
      <w:pPr>
        <w:spacing w:before="0" w:after="0"/>
        <w:rPr>
          <w:rFonts w:ascii="Work Sans" w:hAnsi="Work Sans"/>
          <w:sz w:val="20"/>
          <w:szCs w:val="20"/>
        </w:rPr>
      </w:pPr>
    </w:p>
    <w:p w14:paraId="5BC2DF8A" w14:textId="2DC45CE4" w:rsidR="00D50F00" w:rsidRPr="009A6261" w:rsidRDefault="00B704E6" w:rsidP="00D50F00">
      <w:pPr>
        <w:spacing w:before="0" w:after="0"/>
        <w:rPr>
          <w:rFonts w:ascii="Work Sans" w:hAnsi="Work Sans" w:cstheme="minorHAnsi"/>
          <w:sz w:val="20"/>
          <w:szCs w:val="20"/>
        </w:rPr>
      </w:pPr>
      <w:r>
        <w:rPr>
          <w:rFonts w:ascii="Work Sans" w:hAnsi="Work Sans"/>
          <w:sz w:val="20"/>
        </w:rPr>
        <w:lastRenderedPageBreak/>
        <w:t>Besvären kan också lämnas in till Marknadsdomstolens kansli personligen, genom ombud, med bud, per post eller per telefax eller e-post i enlighet med lagen om elektronisk kommunikation i myndigheternas verksamhet (13/2003).</w:t>
      </w:r>
    </w:p>
    <w:p w14:paraId="64928C38" w14:textId="77777777" w:rsidR="00DC54A3" w:rsidRPr="009A6261" w:rsidRDefault="00DC54A3" w:rsidP="00D50F00">
      <w:pPr>
        <w:spacing w:before="0" w:after="0"/>
        <w:rPr>
          <w:rFonts w:ascii="Work Sans" w:hAnsi="Work Sans" w:cstheme="minorHAnsi"/>
          <w:sz w:val="20"/>
          <w:szCs w:val="20"/>
        </w:rPr>
      </w:pPr>
    </w:p>
    <w:p w14:paraId="5E0699F5" w14:textId="77777777" w:rsidR="00B704E6" w:rsidRPr="009A6261" w:rsidRDefault="00B704E6" w:rsidP="00B704E6">
      <w:pPr>
        <w:rPr>
          <w:rFonts w:ascii="Work Sans" w:hAnsi="Work Sans"/>
          <w:sz w:val="20"/>
          <w:szCs w:val="20"/>
        </w:rPr>
      </w:pPr>
      <w:r>
        <w:rPr>
          <w:rFonts w:ascii="Work Sans" w:hAnsi="Work Sans"/>
          <w:sz w:val="20"/>
        </w:rPr>
        <w:t>Om den sista dagen för att anföra besvär infaller på en helgdag, självständighetsdagen, första maj, julafton, midsommarafton eller en helgfri lördag, får handlingarna lämnas in till Marknadsdomstolen den första vardagen därefter.</w:t>
      </w:r>
    </w:p>
    <w:p w14:paraId="3E4D2A44" w14:textId="77777777" w:rsidR="00B704E6" w:rsidRPr="009A6261" w:rsidRDefault="00B704E6" w:rsidP="00B704E6">
      <w:pPr>
        <w:rPr>
          <w:rFonts w:ascii="Work Sans" w:hAnsi="Work Sans"/>
          <w:sz w:val="20"/>
          <w:szCs w:val="20"/>
        </w:rPr>
      </w:pPr>
      <w:r>
        <w:rPr>
          <w:rFonts w:ascii="Work Sans" w:hAnsi="Work Sans"/>
          <w:sz w:val="20"/>
        </w:rPr>
        <w:t>Marknadsdomstolens adress:</w:t>
      </w:r>
    </w:p>
    <w:p w14:paraId="4A18D0A5" w14:textId="77777777" w:rsidR="003D58E4" w:rsidRDefault="00B704E6" w:rsidP="003D58E4">
      <w:pPr>
        <w:spacing w:before="0" w:after="0"/>
        <w:rPr>
          <w:rFonts w:ascii="Work Sans" w:hAnsi="Work Sans"/>
          <w:sz w:val="20"/>
          <w:szCs w:val="20"/>
        </w:rPr>
      </w:pPr>
      <w:r>
        <w:rPr>
          <w:rFonts w:ascii="Work Sans" w:hAnsi="Work Sans"/>
          <w:sz w:val="20"/>
        </w:rPr>
        <w:t>Marknadsdomstolen</w:t>
      </w:r>
    </w:p>
    <w:p w14:paraId="315B3983" w14:textId="245ACA8A" w:rsidR="00B704E6" w:rsidRPr="009A6261" w:rsidRDefault="003D58E4" w:rsidP="003D58E4">
      <w:pPr>
        <w:spacing w:before="0" w:after="0"/>
        <w:rPr>
          <w:rFonts w:ascii="Work Sans" w:hAnsi="Work Sans"/>
          <w:sz w:val="20"/>
          <w:szCs w:val="20"/>
        </w:rPr>
      </w:pPr>
      <w:r>
        <w:rPr>
          <w:rFonts w:ascii="Work Sans" w:hAnsi="Work Sans"/>
          <w:sz w:val="20"/>
        </w:rPr>
        <w:t>markkinaoikeus(at)oikeus.fi</w:t>
      </w:r>
      <w:r>
        <w:rPr>
          <w:rFonts w:ascii="Work Sans" w:hAnsi="Work Sans"/>
          <w:sz w:val="20"/>
        </w:rPr>
        <w:br/>
        <w:t>Banbyggarvägen 5</w:t>
      </w:r>
      <w:r>
        <w:rPr>
          <w:rFonts w:ascii="Work Sans" w:hAnsi="Work Sans"/>
          <w:sz w:val="20"/>
        </w:rPr>
        <w:br/>
        <w:t>00520 Helsingfors</w:t>
      </w:r>
      <w:r>
        <w:rPr>
          <w:rFonts w:ascii="Work Sans" w:hAnsi="Work Sans"/>
          <w:sz w:val="20"/>
        </w:rPr>
        <w:br/>
        <w:t>tfn 029 56 43300</w:t>
      </w:r>
      <w:r>
        <w:rPr>
          <w:rFonts w:ascii="Work Sans" w:hAnsi="Work Sans"/>
          <w:sz w:val="20"/>
        </w:rPr>
        <w:br/>
        <w:t>fax 029 56 43314</w:t>
      </w:r>
      <w:r>
        <w:rPr>
          <w:rFonts w:ascii="Work Sans" w:hAnsi="Work Sans"/>
          <w:sz w:val="20"/>
        </w:rPr>
        <w:br/>
      </w:r>
    </w:p>
    <w:p w14:paraId="13BA2305" w14:textId="75695205" w:rsidR="00B704E6" w:rsidRPr="009A6261" w:rsidRDefault="00B704E6" w:rsidP="00704458">
      <w:pPr>
        <w:pStyle w:val="Otsikko2"/>
        <w:rPr>
          <w:rFonts w:ascii="Work Sans" w:hAnsi="Work Sans"/>
          <w:sz w:val="20"/>
          <w:szCs w:val="20"/>
        </w:rPr>
      </w:pPr>
    </w:p>
    <w:sectPr w:rsidR="00B704E6" w:rsidRPr="009A6261">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559BB" w14:textId="77777777" w:rsidR="00300084" w:rsidRDefault="00300084" w:rsidP="0045461B">
      <w:pPr>
        <w:spacing w:before="0" w:after="0"/>
      </w:pPr>
      <w:r>
        <w:separator/>
      </w:r>
    </w:p>
  </w:endnote>
  <w:endnote w:type="continuationSeparator" w:id="0">
    <w:p w14:paraId="68669C92" w14:textId="77777777" w:rsidR="00300084" w:rsidRDefault="00300084" w:rsidP="0045461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ork Sans">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AD6C4" w14:textId="77777777" w:rsidR="00300084" w:rsidRDefault="00300084" w:rsidP="0045461B">
      <w:pPr>
        <w:spacing w:before="0" w:after="0"/>
      </w:pPr>
      <w:r>
        <w:separator/>
      </w:r>
    </w:p>
  </w:footnote>
  <w:footnote w:type="continuationSeparator" w:id="0">
    <w:p w14:paraId="599B637D" w14:textId="77777777" w:rsidR="00300084" w:rsidRDefault="00300084" w:rsidP="0045461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F7C79"/>
    <w:multiLevelType w:val="hybridMultilevel"/>
    <w:tmpl w:val="DF209256"/>
    <w:lvl w:ilvl="0" w:tplc="EA568C02">
      <w:start w:val="1"/>
      <w:numFmt w:val="decimal"/>
      <w:lvlText w:val="%1)"/>
      <w:lvlJc w:val="left"/>
      <w:pPr>
        <w:ind w:left="3918" w:hanging="1310"/>
      </w:pPr>
      <w:rPr>
        <w:rFonts w:hint="default"/>
      </w:rPr>
    </w:lvl>
    <w:lvl w:ilvl="1" w:tplc="040B0019">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1" w15:restartNumberingAfterBreak="0">
    <w:nsid w:val="26E60FE2"/>
    <w:multiLevelType w:val="hybridMultilevel"/>
    <w:tmpl w:val="07EC5DC4"/>
    <w:lvl w:ilvl="0" w:tplc="040B000F">
      <w:start w:val="1"/>
      <w:numFmt w:val="decimal"/>
      <w:lvlText w:val="%1."/>
      <w:lvlJc w:val="left"/>
      <w:pPr>
        <w:ind w:left="2024" w:hanging="360"/>
      </w:p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2" w15:restartNumberingAfterBreak="0">
    <w:nsid w:val="50EF2057"/>
    <w:multiLevelType w:val="hybridMultilevel"/>
    <w:tmpl w:val="B9C07CBE"/>
    <w:lvl w:ilvl="0" w:tplc="EA568C02">
      <w:start w:val="1"/>
      <w:numFmt w:val="decimal"/>
      <w:lvlText w:val="%1)"/>
      <w:lvlJc w:val="left"/>
      <w:pPr>
        <w:ind w:left="2614" w:hanging="131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3" w15:restartNumberingAfterBreak="0">
    <w:nsid w:val="5C8D6796"/>
    <w:multiLevelType w:val="hybridMultilevel"/>
    <w:tmpl w:val="7186B9B2"/>
    <w:lvl w:ilvl="0" w:tplc="040B000F">
      <w:start w:val="1"/>
      <w:numFmt w:val="decimal"/>
      <w:lvlText w:val="%1."/>
      <w:lvlJc w:val="left"/>
      <w:pPr>
        <w:ind w:left="2024" w:hanging="360"/>
      </w:p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4" w15:restartNumberingAfterBreak="0">
    <w:nsid w:val="7B0C5847"/>
    <w:multiLevelType w:val="hybridMultilevel"/>
    <w:tmpl w:val="C6F6445A"/>
    <w:lvl w:ilvl="0" w:tplc="EA568C02">
      <w:start w:val="1"/>
      <w:numFmt w:val="decimal"/>
      <w:lvlText w:val="%1)"/>
      <w:lvlJc w:val="left"/>
      <w:pPr>
        <w:ind w:left="3918" w:hanging="1310"/>
      </w:pPr>
      <w:rPr>
        <w:rFonts w:hint="default"/>
      </w:rPr>
    </w:lvl>
    <w:lvl w:ilvl="1" w:tplc="EA568C02">
      <w:start w:val="1"/>
      <w:numFmt w:val="decimal"/>
      <w:lvlText w:val="%2)"/>
      <w:lvlJc w:val="left"/>
      <w:pPr>
        <w:ind w:left="2744" w:hanging="360"/>
      </w:pPr>
      <w:rPr>
        <w:rFonts w:hint="default"/>
      </w:r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5" w15:restartNumberingAfterBreak="0">
    <w:nsid w:val="7D782AA8"/>
    <w:multiLevelType w:val="hybridMultilevel"/>
    <w:tmpl w:val="355A4E7A"/>
    <w:lvl w:ilvl="0" w:tplc="EA568C02">
      <w:start w:val="1"/>
      <w:numFmt w:val="decimal"/>
      <w:lvlText w:val="%1)"/>
      <w:lvlJc w:val="left"/>
      <w:pPr>
        <w:ind w:left="2024" w:hanging="360"/>
      </w:pPr>
      <w:rPr>
        <w:rFonts w:hint="default"/>
      </w:r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num w:numId="1" w16cid:durableId="1968195312">
    <w:abstractNumId w:val="1"/>
  </w:num>
  <w:num w:numId="2" w16cid:durableId="1257709749">
    <w:abstractNumId w:val="2"/>
  </w:num>
  <w:num w:numId="3" w16cid:durableId="176625726">
    <w:abstractNumId w:val="0"/>
  </w:num>
  <w:num w:numId="4" w16cid:durableId="1699114866">
    <w:abstractNumId w:val="4"/>
  </w:num>
  <w:num w:numId="5" w16cid:durableId="1734503198">
    <w:abstractNumId w:val="3"/>
  </w:num>
  <w:num w:numId="6" w16cid:durableId="10111780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61B"/>
    <w:rsid w:val="00003B0C"/>
    <w:rsid w:val="00025394"/>
    <w:rsid w:val="00032A16"/>
    <w:rsid w:val="00075F1B"/>
    <w:rsid w:val="000F2E75"/>
    <w:rsid w:val="00101B96"/>
    <w:rsid w:val="00124305"/>
    <w:rsid w:val="001432F1"/>
    <w:rsid w:val="00150090"/>
    <w:rsid w:val="001627BE"/>
    <w:rsid w:val="00164B12"/>
    <w:rsid w:val="00176394"/>
    <w:rsid w:val="001A3A92"/>
    <w:rsid w:val="001E3E6C"/>
    <w:rsid w:val="00217EA1"/>
    <w:rsid w:val="00227A4B"/>
    <w:rsid w:val="0023597B"/>
    <w:rsid w:val="00247BC4"/>
    <w:rsid w:val="002B76B4"/>
    <w:rsid w:val="002E4359"/>
    <w:rsid w:val="00300084"/>
    <w:rsid w:val="00300447"/>
    <w:rsid w:val="00357D4F"/>
    <w:rsid w:val="003763E8"/>
    <w:rsid w:val="003A0873"/>
    <w:rsid w:val="003A51DE"/>
    <w:rsid w:val="003D58E4"/>
    <w:rsid w:val="0045461B"/>
    <w:rsid w:val="00477F89"/>
    <w:rsid w:val="00490CB2"/>
    <w:rsid w:val="00496B51"/>
    <w:rsid w:val="004B4E25"/>
    <w:rsid w:val="004D1F6B"/>
    <w:rsid w:val="005251B9"/>
    <w:rsid w:val="00557C94"/>
    <w:rsid w:val="005735BE"/>
    <w:rsid w:val="005762C7"/>
    <w:rsid w:val="005A23C1"/>
    <w:rsid w:val="005C6447"/>
    <w:rsid w:val="005D0BE6"/>
    <w:rsid w:val="005F0680"/>
    <w:rsid w:val="00611352"/>
    <w:rsid w:val="00622265"/>
    <w:rsid w:val="006509BB"/>
    <w:rsid w:val="00675E9A"/>
    <w:rsid w:val="0068264A"/>
    <w:rsid w:val="0069756A"/>
    <w:rsid w:val="006A3D1B"/>
    <w:rsid w:val="006B3C19"/>
    <w:rsid w:val="006C730A"/>
    <w:rsid w:val="006F126D"/>
    <w:rsid w:val="006F3BB4"/>
    <w:rsid w:val="006F3D49"/>
    <w:rsid w:val="0070189D"/>
    <w:rsid w:val="00704458"/>
    <w:rsid w:val="007369CA"/>
    <w:rsid w:val="007A29A1"/>
    <w:rsid w:val="007A599E"/>
    <w:rsid w:val="007B1919"/>
    <w:rsid w:val="007C1264"/>
    <w:rsid w:val="007F07C4"/>
    <w:rsid w:val="00804D52"/>
    <w:rsid w:val="0086077C"/>
    <w:rsid w:val="00877F2C"/>
    <w:rsid w:val="0089260A"/>
    <w:rsid w:val="008F1156"/>
    <w:rsid w:val="008F3B00"/>
    <w:rsid w:val="00906618"/>
    <w:rsid w:val="009073CB"/>
    <w:rsid w:val="00907E17"/>
    <w:rsid w:val="00910B77"/>
    <w:rsid w:val="0091212F"/>
    <w:rsid w:val="00990433"/>
    <w:rsid w:val="009A314A"/>
    <w:rsid w:val="009A6261"/>
    <w:rsid w:val="00A3285C"/>
    <w:rsid w:val="00A32880"/>
    <w:rsid w:val="00A43F48"/>
    <w:rsid w:val="00A82EC9"/>
    <w:rsid w:val="00A84758"/>
    <w:rsid w:val="00A87DDD"/>
    <w:rsid w:val="00AB14A9"/>
    <w:rsid w:val="00AC5BF6"/>
    <w:rsid w:val="00AF2753"/>
    <w:rsid w:val="00B02FE1"/>
    <w:rsid w:val="00B07B82"/>
    <w:rsid w:val="00B13E55"/>
    <w:rsid w:val="00B34D53"/>
    <w:rsid w:val="00B358BE"/>
    <w:rsid w:val="00B52B5D"/>
    <w:rsid w:val="00B540C4"/>
    <w:rsid w:val="00B623FF"/>
    <w:rsid w:val="00B704E6"/>
    <w:rsid w:val="00C93786"/>
    <w:rsid w:val="00D22D44"/>
    <w:rsid w:val="00D50F00"/>
    <w:rsid w:val="00D61DD3"/>
    <w:rsid w:val="00D65F6C"/>
    <w:rsid w:val="00D75A5B"/>
    <w:rsid w:val="00DC000E"/>
    <w:rsid w:val="00DC54A3"/>
    <w:rsid w:val="00DD30C2"/>
    <w:rsid w:val="00DF0839"/>
    <w:rsid w:val="00DF4F76"/>
    <w:rsid w:val="00E11B28"/>
    <w:rsid w:val="00E22219"/>
    <w:rsid w:val="00E470C8"/>
    <w:rsid w:val="00E518E1"/>
    <w:rsid w:val="00E55666"/>
    <w:rsid w:val="00E56063"/>
    <w:rsid w:val="00E6773D"/>
    <w:rsid w:val="00E9781C"/>
    <w:rsid w:val="00F00F26"/>
    <w:rsid w:val="00F3577D"/>
    <w:rsid w:val="00F43D9A"/>
    <w:rsid w:val="00F50814"/>
    <w:rsid w:val="00F83142"/>
    <w:rsid w:val="00F86C6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3DC67"/>
  <w15:chartTrackingRefBased/>
  <w15:docId w15:val="{9E213D1F-31D4-4E61-A9C6-CA9E2C467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5461B"/>
    <w:pPr>
      <w:spacing w:before="120" w:line="240" w:lineRule="auto"/>
      <w:ind w:left="1304"/>
    </w:pPr>
    <w:rPr>
      <w:rFonts w:ascii="Verdana" w:hAnsi="Verdana"/>
      <w:sz w:val="18"/>
    </w:rPr>
  </w:style>
  <w:style w:type="paragraph" w:styleId="Otsikko1">
    <w:name w:val="heading 1"/>
    <w:basedOn w:val="Normaali"/>
    <w:next w:val="Normaali"/>
    <w:link w:val="Otsikko1Char"/>
    <w:uiPriority w:val="9"/>
    <w:qFormat/>
    <w:rsid w:val="00A43F48"/>
    <w:pPr>
      <w:keepNext/>
      <w:keepLines/>
      <w:spacing w:before="240" w:after="0"/>
      <w:outlineLvl w:val="0"/>
    </w:pPr>
    <w:rPr>
      <w:rFonts w:eastAsiaTheme="majorEastAsia" w:cstheme="majorBidi"/>
      <w:b/>
      <w:szCs w:val="32"/>
    </w:rPr>
  </w:style>
  <w:style w:type="paragraph" w:styleId="Otsikko2">
    <w:name w:val="heading 2"/>
    <w:basedOn w:val="Normaali"/>
    <w:next w:val="Normaali"/>
    <w:link w:val="Otsikko2Char"/>
    <w:uiPriority w:val="9"/>
    <w:unhideWhenUsed/>
    <w:qFormat/>
    <w:rsid w:val="005C6447"/>
    <w:pPr>
      <w:keepNext/>
      <w:keepLines/>
      <w:spacing w:before="280" w:after="240"/>
      <w:outlineLvl w:val="1"/>
    </w:pPr>
    <w:rPr>
      <w:rFonts w:eastAsiaTheme="majorEastAsia" w:cstheme="majorBidi"/>
      <w:b/>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45461B"/>
    <w:pPr>
      <w:tabs>
        <w:tab w:val="center" w:pos="4819"/>
        <w:tab w:val="right" w:pos="9638"/>
      </w:tabs>
      <w:spacing w:after="0"/>
    </w:pPr>
  </w:style>
  <w:style w:type="character" w:customStyle="1" w:styleId="YltunnisteChar">
    <w:name w:val="Ylätunniste Char"/>
    <w:basedOn w:val="Kappaleenoletusfontti"/>
    <w:link w:val="Yltunniste"/>
    <w:uiPriority w:val="99"/>
    <w:rsid w:val="0045461B"/>
  </w:style>
  <w:style w:type="paragraph" w:styleId="Alatunniste">
    <w:name w:val="footer"/>
    <w:basedOn w:val="Normaali"/>
    <w:link w:val="AlatunnisteChar"/>
    <w:uiPriority w:val="99"/>
    <w:unhideWhenUsed/>
    <w:rsid w:val="0045461B"/>
    <w:pPr>
      <w:tabs>
        <w:tab w:val="center" w:pos="4819"/>
        <w:tab w:val="right" w:pos="9638"/>
      </w:tabs>
      <w:spacing w:after="0"/>
    </w:pPr>
  </w:style>
  <w:style w:type="character" w:customStyle="1" w:styleId="AlatunnisteChar">
    <w:name w:val="Alatunniste Char"/>
    <w:basedOn w:val="Kappaleenoletusfontti"/>
    <w:link w:val="Alatunniste"/>
    <w:uiPriority w:val="99"/>
    <w:rsid w:val="0045461B"/>
  </w:style>
  <w:style w:type="paragraph" w:styleId="Otsikko">
    <w:name w:val="Title"/>
    <w:basedOn w:val="Normaali"/>
    <w:next w:val="Normaali"/>
    <w:link w:val="OtsikkoChar"/>
    <w:uiPriority w:val="10"/>
    <w:qFormat/>
    <w:rsid w:val="00F00F26"/>
    <w:pPr>
      <w:spacing w:before="240" w:after="120" w:line="480" w:lineRule="auto"/>
      <w:contextualSpacing/>
    </w:pPr>
    <w:rPr>
      <w:rFonts w:eastAsiaTheme="majorEastAsia" w:cstheme="majorBidi"/>
      <w:b/>
      <w:spacing w:val="-10"/>
      <w:kern w:val="28"/>
      <w:szCs w:val="56"/>
    </w:rPr>
  </w:style>
  <w:style w:type="character" w:customStyle="1" w:styleId="OtsikkoChar">
    <w:name w:val="Otsikko Char"/>
    <w:basedOn w:val="Kappaleenoletusfontti"/>
    <w:link w:val="Otsikko"/>
    <w:uiPriority w:val="10"/>
    <w:rsid w:val="00F00F26"/>
    <w:rPr>
      <w:rFonts w:ascii="Verdana" w:eastAsiaTheme="majorEastAsia" w:hAnsi="Verdana" w:cstheme="majorBidi"/>
      <w:b/>
      <w:spacing w:val="-10"/>
      <w:kern w:val="28"/>
      <w:sz w:val="18"/>
      <w:szCs w:val="56"/>
    </w:rPr>
  </w:style>
  <w:style w:type="character" w:styleId="Korostus">
    <w:name w:val="Emphasis"/>
    <w:basedOn w:val="Kappaleenoletusfontti"/>
    <w:uiPriority w:val="20"/>
    <w:qFormat/>
    <w:rsid w:val="0045461B"/>
    <w:rPr>
      <w:b/>
      <w:i w:val="0"/>
      <w:iCs/>
      <w:color w:val="FF0000"/>
    </w:rPr>
  </w:style>
  <w:style w:type="character" w:customStyle="1" w:styleId="Otsikko1Char">
    <w:name w:val="Otsikko 1 Char"/>
    <w:basedOn w:val="Kappaleenoletusfontti"/>
    <w:link w:val="Otsikko1"/>
    <w:uiPriority w:val="9"/>
    <w:rsid w:val="00A43F48"/>
    <w:rPr>
      <w:rFonts w:ascii="Verdana" w:eastAsiaTheme="majorEastAsia" w:hAnsi="Verdana" w:cstheme="majorBidi"/>
      <w:b/>
      <w:sz w:val="18"/>
      <w:szCs w:val="32"/>
    </w:rPr>
  </w:style>
  <w:style w:type="character" w:customStyle="1" w:styleId="Otsikko2Char">
    <w:name w:val="Otsikko 2 Char"/>
    <w:basedOn w:val="Kappaleenoletusfontti"/>
    <w:link w:val="Otsikko2"/>
    <w:uiPriority w:val="9"/>
    <w:rsid w:val="005C6447"/>
    <w:rPr>
      <w:rFonts w:ascii="Verdana" w:eastAsiaTheme="majorEastAsia" w:hAnsi="Verdana" w:cstheme="majorBidi"/>
      <w:b/>
      <w:sz w:val="18"/>
      <w:szCs w:val="26"/>
    </w:rPr>
  </w:style>
  <w:style w:type="character" w:styleId="Hienovarainenkorostus">
    <w:name w:val="Subtle Emphasis"/>
    <w:basedOn w:val="Kappaleenoletusfontti"/>
    <w:uiPriority w:val="19"/>
    <w:qFormat/>
    <w:rsid w:val="00F00F26"/>
    <w:rPr>
      <w:rFonts w:ascii="Verdana" w:hAnsi="Verdana"/>
      <w:b w:val="0"/>
      <w:i w:val="0"/>
      <w:iCs/>
      <w:color w:val="FF0000"/>
      <w:sz w:val="18"/>
    </w:rPr>
  </w:style>
  <w:style w:type="paragraph" w:styleId="Lainaus">
    <w:name w:val="Quote"/>
    <w:aliases w:val="Kursivointi"/>
    <w:basedOn w:val="Normaali"/>
    <w:next w:val="Normaali"/>
    <w:link w:val="LainausChar"/>
    <w:uiPriority w:val="29"/>
    <w:qFormat/>
    <w:rsid w:val="00176394"/>
    <w:pPr>
      <w:spacing w:before="200"/>
      <w:ind w:left="864" w:right="864"/>
      <w:jc w:val="center"/>
    </w:pPr>
    <w:rPr>
      <w:i/>
      <w:iCs/>
    </w:rPr>
  </w:style>
  <w:style w:type="character" w:customStyle="1" w:styleId="LainausChar">
    <w:name w:val="Lainaus Char"/>
    <w:aliases w:val="Kursivointi Char"/>
    <w:basedOn w:val="Kappaleenoletusfontti"/>
    <w:link w:val="Lainaus"/>
    <w:uiPriority w:val="29"/>
    <w:rsid w:val="00176394"/>
    <w:rPr>
      <w:rFonts w:ascii="Verdana" w:hAnsi="Verdana"/>
      <w:i/>
      <w:iCs/>
      <w:sz w:val="18"/>
    </w:rPr>
  </w:style>
  <w:style w:type="paragraph" w:styleId="Luettelokappale">
    <w:name w:val="List Paragraph"/>
    <w:basedOn w:val="Normaali"/>
    <w:uiPriority w:val="34"/>
    <w:qFormat/>
    <w:rsid w:val="005C6447"/>
    <w:pPr>
      <w:contextualSpacing/>
    </w:pPr>
  </w:style>
  <w:style w:type="paragraph" w:styleId="Muutos">
    <w:name w:val="Revision"/>
    <w:hidden/>
    <w:uiPriority w:val="99"/>
    <w:semiHidden/>
    <w:rsid w:val="00DF4F76"/>
    <w:pPr>
      <w:spacing w:after="0" w:line="240" w:lineRule="auto"/>
    </w:pPr>
    <w:rPr>
      <w:rFonts w:ascii="Verdana" w:hAnsi="Verdana"/>
      <w:sz w:val="18"/>
    </w:rPr>
  </w:style>
  <w:style w:type="character" w:styleId="Hyperlinkki">
    <w:name w:val="Hyperlink"/>
    <w:basedOn w:val="Kappaleenoletusfontti"/>
    <w:uiPriority w:val="99"/>
    <w:unhideWhenUsed/>
    <w:rsid w:val="00DC54A3"/>
    <w:rPr>
      <w:color w:val="0563C1" w:themeColor="hyperlink"/>
      <w:u w:val="single"/>
    </w:rPr>
  </w:style>
  <w:style w:type="character" w:styleId="Ratkaisematonmaininta">
    <w:name w:val="Unresolved Mention"/>
    <w:basedOn w:val="Kappaleenoletusfontti"/>
    <w:uiPriority w:val="99"/>
    <w:semiHidden/>
    <w:unhideWhenUsed/>
    <w:rsid w:val="00DC54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iointi.oikeus.fi/hallintotuomioistuime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95826360DC43DA4C93A89EF3AB67C88C" ma:contentTypeVersion="17" ma:contentTypeDescription="Luo uusi asiakirja." ma:contentTypeScope="" ma:versionID="7c79d3e05c97d922fc641393c3cb3091">
  <xsd:schema xmlns:xsd="http://www.w3.org/2001/XMLSchema" xmlns:xs="http://www.w3.org/2001/XMLSchema" xmlns:p="http://schemas.microsoft.com/office/2006/metadata/properties" xmlns:ns2="58f1a7c9-e304-448c-bca3-d9d818312f6e" xmlns:ns3="d254715d-8d8d-41a4-8fef-3480790ffd89" targetNamespace="http://schemas.microsoft.com/office/2006/metadata/properties" ma:root="true" ma:fieldsID="8bac5eadae36ff46f7fc5f8ed557c48f" ns2:_="" ns3:_="">
    <xsd:import namespace="58f1a7c9-e304-448c-bca3-d9d818312f6e"/>
    <xsd:import namespace="d254715d-8d8d-41a4-8fef-3480790ffd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Kommentt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1a7c9-e304-448c-bca3-d9d818312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Kuvien tunnisteet" ma:readOnly="false" ma:fieldId="{5cf76f15-5ced-4ddc-b409-7134ff3c332f}" ma:taxonomyMulti="true" ma:sspId="ecfe813c-4066-4bef-b87d-398c4f4d93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Kommentti" ma:index="24" nillable="true" ma:displayName="Kommentti" ma:format="Dropdown" ma:internalName="Kommentti">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54715d-8d8d-41a4-8fef-3480790ffd89" elementFormDefault="qualified">
    <xsd:import namespace="http://schemas.microsoft.com/office/2006/documentManagement/types"/>
    <xsd:import namespace="http://schemas.microsoft.com/office/infopath/2007/PartnerControls"/>
    <xsd:element name="SharedWithUsers" ma:index="1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Jakamisen tiedot" ma:internalName="SharedWithDetails" ma:readOnly="true">
      <xsd:simpleType>
        <xsd:restriction base="dms:Note">
          <xsd:maxLength value="255"/>
        </xsd:restriction>
      </xsd:simpleType>
    </xsd:element>
    <xsd:element name="TaxCatchAll" ma:index="21" nillable="true" ma:displayName="Taxonomy Catch All Column" ma:hidden="true" ma:list="{c4b91bb3-12f3-4664-8cd3-79bd1e785c9b}" ma:internalName="TaxCatchAll" ma:showField="CatchAllData" ma:web="d254715d-8d8d-41a4-8fef-3480790ffd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f1a7c9-e304-448c-bca3-d9d818312f6e">
      <Terms xmlns="http://schemas.microsoft.com/office/infopath/2007/PartnerControls"/>
    </lcf76f155ced4ddcb4097134ff3c332f>
    <TaxCatchAll xmlns="d254715d-8d8d-41a4-8fef-3480790ffd89" xsi:nil="true"/>
    <Kommentti xmlns="58f1a7c9-e304-448c-bca3-d9d818312f6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6654C9-43E4-46BF-8174-296ADDDB41C9}">
  <ds:schemaRefs>
    <ds:schemaRef ds:uri="http://schemas.openxmlformats.org/officeDocument/2006/bibliography"/>
  </ds:schemaRefs>
</ds:datastoreItem>
</file>

<file path=customXml/itemProps2.xml><?xml version="1.0" encoding="utf-8"?>
<ds:datastoreItem xmlns:ds="http://schemas.openxmlformats.org/officeDocument/2006/customXml" ds:itemID="{003D83B9-5312-4EE7-8C96-83D77D0380DA}"/>
</file>

<file path=customXml/itemProps3.xml><?xml version="1.0" encoding="utf-8"?>
<ds:datastoreItem xmlns:ds="http://schemas.openxmlformats.org/officeDocument/2006/customXml" ds:itemID="{FA59C4D4-EC57-4838-9E70-444A4E157E64}">
  <ds:schemaRefs>
    <ds:schemaRef ds:uri="http://schemas.microsoft.com/office/2006/metadata/properties"/>
    <ds:schemaRef ds:uri="http://schemas.microsoft.com/office/infopath/2007/PartnerControls"/>
    <ds:schemaRef ds:uri="58f1a7c9-e304-448c-bca3-d9d818312f6e"/>
    <ds:schemaRef ds:uri="d254715d-8d8d-41a4-8fef-3480790ffd89"/>
  </ds:schemaRefs>
</ds:datastoreItem>
</file>

<file path=customXml/itemProps4.xml><?xml version="1.0" encoding="utf-8"?>
<ds:datastoreItem xmlns:ds="http://schemas.openxmlformats.org/officeDocument/2006/customXml" ds:itemID="{A465880C-068C-4A00-8AAB-BD9DC1AFF600}">
  <ds:schemaRefs>
    <ds:schemaRef ds:uri="http://schemas.microsoft.com/sharepoint/v3/contenttype/forms"/>
  </ds:schemaRefs>
</ds:datastoreItem>
</file>

<file path=docMetadata/LabelInfo.xml><?xml version="1.0" encoding="utf-8"?>
<clbl:labelList xmlns:clbl="http://schemas.microsoft.com/office/2020/mipLabelMetadata">
  <clbl:label id="{436e5d61-1ada-438e-901c-5e7398a51c1f}" enabled="0" method="" siteId="{436e5d61-1ada-438e-901c-5e7398a51c1f}"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6</Pages>
  <Words>2339</Words>
  <Characters>11814</Characters>
  <Application>Microsoft Office Word</Application>
  <DocSecurity>0</DocSecurity>
  <Lines>236</Lines>
  <Paragraphs>98</Paragraphs>
  <ScaleCrop>false</ScaleCrop>
  <HeadingPairs>
    <vt:vector size="2" baseType="variant">
      <vt:variant>
        <vt:lpstr>Otsikko</vt:lpstr>
      </vt:variant>
      <vt:variant>
        <vt:i4>1</vt:i4>
      </vt:variant>
    </vt:vector>
  </HeadingPairs>
  <TitlesOfParts>
    <vt:vector size="1" baseType="lpstr">
      <vt:lpstr>Hankintaoikaisuohje ja valitusosoitus, erityisalat</vt:lpstr>
    </vt:vector>
  </TitlesOfParts>
  <Company>KL-FCG</Company>
  <LinksUpToDate>false</LinksUpToDate>
  <CharactersWithSpaces>14055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Hankintaoikaisuohje ja valitusosoitus, erityisalat</dc:title>
  <dc:subject/>
  <dc:creator>Julkisten hankintojen neuvontayksikkö</dc:creator>
  <cp:keywords>muutoksenhakuohjemalli</cp:keywords>
  <dc:description/>
  <cp:lastModifiedBy>Ruuskanen Niina</cp:lastModifiedBy>
  <cp:revision>3</cp:revision>
  <dcterms:created xsi:type="dcterms:W3CDTF">2026-06-24T12:10:00Z</dcterms:created>
  <dcterms:modified xsi:type="dcterms:W3CDTF">2026-06-24T12:11:00Z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0x01010095826360DC43DA4C93A89EF3AB67C88C</vt:lpwstr>
  </property>
</Properties>
</file>